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9EE0B">
      <w:pPr>
        <w:jc w:val="center"/>
        <w:rPr>
          <w:rFonts w:hint="eastAsia"/>
          <w:highlight w:val="none"/>
        </w:rPr>
      </w:pPr>
    </w:p>
    <w:p w14:paraId="683B9D11">
      <w:pPr>
        <w:jc w:val="center"/>
        <w:rPr>
          <w:rFonts w:ascii="方正小标宋_GBK" w:hAnsi="方正小标宋_GBK" w:eastAsia="方正小标宋_GBK" w:cs="方正小标宋_GBK"/>
          <w:b/>
          <w:bCs/>
          <w:sz w:val="72"/>
          <w:szCs w:val="72"/>
          <w:highlight w:val="none"/>
        </w:rPr>
      </w:pPr>
      <w:r>
        <w:rPr>
          <w:rFonts w:hint="eastAsia" w:ascii="方正小标宋_GBK" w:hAnsi="方正小标宋_GBK" w:eastAsia="方正小标宋_GBK" w:cs="方正小标宋_GBK"/>
          <w:b/>
          <w:bCs/>
          <w:sz w:val="72"/>
          <w:szCs w:val="72"/>
          <w:highlight w:val="none"/>
        </w:rPr>
        <w:t>广 东 财 经 大 学</w:t>
      </w:r>
    </w:p>
    <w:p w14:paraId="423D19B0">
      <w:pPr>
        <w:rPr>
          <w:highlight w:val="none"/>
        </w:rPr>
      </w:pPr>
    </w:p>
    <w:p w14:paraId="2C014F45">
      <w:pPr>
        <w:ind w:left="5" w:hanging="5"/>
        <w:jc w:val="center"/>
        <w:rPr>
          <w:rFonts w:eastAsia="黑体"/>
          <w:b/>
          <w:sz w:val="72"/>
          <w:szCs w:val="56"/>
          <w:highlight w:val="none"/>
        </w:rPr>
      </w:pPr>
      <w:r>
        <w:rPr>
          <w:rFonts w:hint="eastAsia" w:eastAsia="黑体"/>
          <w:b/>
          <w:sz w:val="72"/>
          <w:szCs w:val="56"/>
          <w:highlight w:val="none"/>
        </w:rPr>
        <w:t>校内分散采购</w:t>
      </w:r>
    </w:p>
    <w:p w14:paraId="6ED2D938">
      <w:pPr>
        <w:ind w:left="425"/>
        <w:jc w:val="center"/>
        <w:rPr>
          <w:rFonts w:eastAsia="黑体"/>
          <w:b/>
          <w:sz w:val="72"/>
          <w:szCs w:val="56"/>
          <w:highlight w:val="none"/>
        </w:rPr>
      </w:pPr>
    </w:p>
    <w:p w14:paraId="7C6EB77C">
      <w:pPr>
        <w:ind w:left="5" w:hanging="5"/>
        <w:jc w:val="center"/>
        <w:rPr>
          <w:rFonts w:eastAsia="黑体"/>
          <w:b/>
          <w:sz w:val="72"/>
          <w:szCs w:val="56"/>
          <w:highlight w:val="none"/>
        </w:rPr>
      </w:pPr>
      <w:r>
        <w:rPr>
          <w:rFonts w:hint="eastAsia" w:eastAsia="黑体"/>
          <w:b/>
          <w:sz w:val="72"/>
          <w:szCs w:val="56"/>
          <w:highlight w:val="none"/>
        </w:rPr>
        <w:t>采</w:t>
      </w:r>
    </w:p>
    <w:p w14:paraId="0781BFDA">
      <w:pPr>
        <w:ind w:left="5" w:hanging="5"/>
        <w:jc w:val="center"/>
        <w:rPr>
          <w:rFonts w:eastAsia="黑体"/>
          <w:b/>
          <w:sz w:val="72"/>
          <w:szCs w:val="56"/>
          <w:highlight w:val="none"/>
        </w:rPr>
      </w:pPr>
      <w:r>
        <w:rPr>
          <w:rFonts w:hint="eastAsia" w:eastAsia="黑体"/>
          <w:b/>
          <w:sz w:val="72"/>
          <w:szCs w:val="56"/>
          <w:highlight w:val="none"/>
        </w:rPr>
        <w:t>购</w:t>
      </w:r>
    </w:p>
    <w:p w14:paraId="2F6107AC">
      <w:pPr>
        <w:ind w:left="5" w:hanging="5"/>
        <w:jc w:val="center"/>
        <w:rPr>
          <w:rFonts w:eastAsia="黑体"/>
          <w:b/>
          <w:sz w:val="72"/>
          <w:szCs w:val="56"/>
          <w:highlight w:val="none"/>
        </w:rPr>
      </w:pPr>
      <w:r>
        <w:rPr>
          <w:rFonts w:hint="eastAsia" w:eastAsia="黑体"/>
          <w:b/>
          <w:sz w:val="72"/>
          <w:szCs w:val="56"/>
          <w:highlight w:val="none"/>
        </w:rPr>
        <w:t>书</w:t>
      </w:r>
    </w:p>
    <w:p w14:paraId="5B18E92E">
      <w:pPr>
        <w:spacing w:line="760" w:lineRule="exact"/>
        <w:jc w:val="center"/>
        <w:rPr>
          <w:b/>
          <w:sz w:val="36"/>
          <w:highlight w:val="none"/>
        </w:rPr>
      </w:pPr>
      <w:r>
        <w:rPr>
          <w:rFonts w:hint="eastAsia"/>
          <w:b/>
          <w:sz w:val="36"/>
          <w:highlight w:val="none"/>
        </w:rPr>
        <w:t>（适用于公开采购方式）</w:t>
      </w:r>
    </w:p>
    <w:p w14:paraId="3E9826FA">
      <w:pPr>
        <w:spacing w:line="760" w:lineRule="exact"/>
        <w:ind w:firstLine="1084" w:firstLineChars="300"/>
        <w:rPr>
          <w:b/>
          <w:sz w:val="36"/>
          <w:highlight w:val="none"/>
        </w:rPr>
      </w:pPr>
    </w:p>
    <w:p w14:paraId="2D8F212E">
      <w:pPr>
        <w:spacing w:line="760" w:lineRule="exact"/>
        <w:ind w:firstLine="1084" w:firstLineChars="300"/>
        <w:jc w:val="both"/>
        <w:rPr>
          <w:rFonts w:hint="default" w:eastAsia="宋体"/>
          <w:b/>
          <w:sz w:val="36"/>
          <w:szCs w:val="36"/>
          <w:highlight w:val="none"/>
          <w:u w:val="single"/>
          <w:lang w:val="en-US" w:eastAsia="zh-CN"/>
        </w:rPr>
      </w:pPr>
      <w:r>
        <w:rPr>
          <w:rFonts w:hint="eastAsia"/>
          <w:b/>
          <w:sz w:val="36"/>
          <w:highlight w:val="none"/>
        </w:rPr>
        <w:t>项目</w:t>
      </w:r>
      <w:r>
        <w:rPr>
          <w:rFonts w:hint="eastAsia"/>
          <w:b/>
          <w:sz w:val="36"/>
          <w:szCs w:val="36"/>
          <w:highlight w:val="none"/>
        </w:rPr>
        <w:t>名称</w:t>
      </w:r>
      <w:r>
        <w:rPr>
          <w:b/>
          <w:sz w:val="36"/>
          <w:highlight w:val="none"/>
        </w:rPr>
        <w:t>:</w:t>
      </w:r>
      <w:r>
        <w:rPr>
          <w:rFonts w:hint="eastAsia"/>
          <w:b/>
          <w:sz w:val="36"/>
          <w:szCs w:val="36"/>
          <w:highlight w:val="none"/>
          <w:u w:val="single"/>
        </w:rPr>
        <w:t xml:space="preserve"> 广州校区全自动升降路桩项目采购</w:t>
      </w:r>
      <w:r>
        <w:rPr>
          <w:rFonts w:hint="eastAsia"/>
          <w:b/>
          <w:sz w:val="36"/>
          <w:szCs w:val="36"/>
          <w:highlight w:val="none"/>
          <w:u w:val="single"/>
          <w:lang w:val="en-US" w:eastAsia="zh-CN"/>
        </w:rPr>
        <w:t xml:space="preserve">         </w:t>
      </w:r>
    </w:p>
    <w:p w14:paraId="01E72661">
      <w:pPr>
        <w:spacing w:line="760" w:lineRule="exact"/>
        <w:ind w:firstLine="1084" w:firstLineChars="300"/>
        <w:rPr>
          <w:rFonts w:ascii="宋体" w:hAnsi="宋体"/>
          <w:b/>
          <w:sz w:val="36"/>
          <w:szCs w:val="36"/>
          <w:highlight w:val="none"/>
          <w:u w:val="single"/>
        </w:rPr>
      </w:pPr>
      <w:r>
        <w:rPr>
          <w:rFonts w:hint="eastAsia"/>
          <w:b/>
          <w:sz w:val="36"/>
          <w:szCs w:val="36"/>
          <w:highlight w:val="none"/>
        </w:rPr>
        <w:t>采购单位：</w:t>
      </w:r>
      <w:r>
        <w:rPr>
          <w:rFonts w:hint="eastAsia" w:ascii="宋体" w:hAnsi="宋体"/>
          <w:b/>
          <w:sz w:val="36"/>
          <w:highlight w:val="none"/>
          <w:u w:val="single"/>
        </w:rPr>
        <w:t xml:space="preserve"> </w:t>
      </w:r>
      <w:r>
        <w:rPr>
          <w:rFonts w:hint="eastAsia" w:ascii="宋体" w:hAnsi="宋体"/>
          <w:b/>
          <w:sz w:val="36"/>
          <w:highlight w:val="none"/>
          <w:u w:val="single"/>
          <w:lang w:val="en-US" w:eastAsia="zh-CN"/>
        </w:rPr>
        <w:t xml:space="preserve">保卫处                         </w:t>
      </w:r>
      <w:r>
        <w:rPr>
          <w:rFonts w:hint="eastAsia" w:ascii="宋体" w:hAnsi="宋体"/>
          <w:b/>
          <w:sz w:val="36"/>
          <w:highlight w:val="none"/>
          <w:u w:val="single"/>
        </w:rPr>
        <w:t xml:space="preserve">  </w:t>
      </w:r>
    </w:p>
    <w:p w14:paraId="5A4567D8">
      <w:pPr>
        <w:spacing w:line="760" w:lineRule="exact"/>
        <w:ind w:firstLine="1084" w:firstLineChars="300"/>
        <w:rPr>
          <w:b/>
          <w:sz w:val="36"/>
          <w:szCs w:val="36"/>
          <w:highlight w:val="none"/>
        </w:rPr>
      </w:pPr>
      <w:r>
        <w:rPr>
          <w:rFonts w:hint="eastAsia"/>
          <w:b/>
          <w:sz w:val="36"/>
          <w:szCs w:val="36"/>
          <w:highlight w:val="none"/>
        </w:rPr>
        <w:t>发布时间：</w:t>
      </w:r>
      <w:r>
        <w:rPr>
          <w:rFonts w:hint="eastAsia" w:ascii="宋体" w:hAnsi="宋体"/>
          <w:b/>
          <w:sz w:val="36"/>
          <w:highlight w:val="none"/>
          <w:u w:val="single"/>
        </w:rPr>
        <w:t xml:space="preserve"> 2024年</w:t>
      </w:r>
      <w:r>
        <w:rPr>
          <w:rFonts w:hint="eastAsia" w:ascii="宋体" w:hAnsi="宋体"/>
          <w:b/>
          <w:sz w:val="36"/>
          <w:highlight w:val="none"/>
          <w:u w:val="single"/>
          <w:lang w:val="en-US" w:eastAsia="zh-CN"/>
        </w:rPr>
        <w:t xml:space="preserve"> 12</w:t>
      </w:r>
      <w:r>
        <w:rPr>
          <w:rFonts w:hint="eastAsia" w:ascii="宋体" w:hAnsi="宋体"/>
          <w:b/>
          <w:sz w:val="36"/>
          <w:highlight w:val="none"/>
          <w:u w:val="single"/>
        </w:rPr>
        <w:t>月</w:t>
      </w:r>
      <w:r>
        <w:rPr>
          <w:rFonts w:hint="eastAsia" w:ascii="宋体" w:hAnsi="宋体"/>
          <w:b/>
          <w:sz w:val="36"/>
          <w:highlight w:val="none"/>
          <w:u w:val="single"/>
          <w:lang w:val="en-US" w:eastAsia="zh-CN"/>
        </w:rPr>
        <w:t>20</w:t>
      </w:r>
      <w:r>
        <w:rPr>
          <w:rFonts w:hint="eastAsia" w:ascii="宋体" w:hAnsi="宋体"/>
          <w:b/>
          <w:sz w:val="36"/>
          <w:highlight w:val="none"/>
          <w:u w:val="single"/>
        </w:rPr>
        <w:t xml:space="preserve">日  </w:t>
      </w:r>
      <w:r>
        <w:rPr>
          <w:rFonts w:hint="eastAsia" w:ascii="宋体" w:hAnsi="宋体"/>
          <w:b/>
          <w:sz w:val="36"/>
          <w:highlight w:val="none"/>
          <w:u w:val="single"/>
          <w:lang w:val="en-US" w:eastAsia="zh-CN"/>
        </w:rPr>
        <w:t xml:space="preserve">        </w:t>
      </w:r>
      <w:r>
        <w:rPr>
          <w:rFonts w:hint="eastAsia" w:ascii="宋体" w:hAnsi="宋体"/>
          <w:b/>
          <w:sz w:val="36"/>
          <w:highlight w:val="none"/>
          <w:u w:val="single"/>
        </w:rPr>
        <w:t xml:space="preserve">     </w:t>
      </w:r>
    </w:p>
    <w:p w14:paraId="142D1C23">
      <w:pPr>
        <w:spacing w:line="760" w:lineRule="exact"/>
        <w:ind w:firstLine="1084" w:firstLineChars="300"/>
        <w:rPr>
          <w:rFonts w:ascii="宋体" w:hAnsi="宋体"/>
          <w:b/>
          <w:sz w:val="36"/>
          <w:szCs w:val="36"/>
          <w:highlight w:val="none"/>
          <w:u w:val="single"/>
        </w:rPr>
      </w:pPr>
    </w:p>
    <w:p w14:paraId="0388A1CC">
      <w:pPr>
        <w:jc w:val="center"/>
        <w:rPr>
          <w:b/>
          <w:sz w:val="52"/>
          <w:szCs w:val="52"/>
          <w:highlight w:val="none"/>
        </w:rPr>
      </w:pPr>
      <w:r>
        <w:rPr>
          <w:rFonts w:ascii="宋体" w:hAnsi="宋体"/>
          <w:sz w:val="32"/>
          <w:szCs w:val="32"/>
          <w:highlight w:val="none"/>
        </w:rPr>
        <w:br w:type="column"/>
      </w:r>
      <w:r>
        <w:rPr>
          <w:rFonts w:hint="eastAsia"/>
          <w:sz w:val="52"/>
          <w:szCs w:val="52"/>
          <w:highlight w:val="none"/>
        </w:rPr>
        <w:t>目录</w:t>
      </w:r>
    </w:p>
    <w:p w14:paraId="4D7A46B9">
      <w:pPr>
        <w:pStyle w:val="19"/>
        <w:tabs>
          <w:tab w:val="right" w:leader="dot" w:pos="8836"/>
        </w:tabs>
        <w:rPr>
          <w:rFonts w:ascii="仿宋" w:hAnsi="仿宋" w:eastAsia="仿宋" w:cstheme="minorBidi"/>
          <w:sz w:val="30"/>
          <w:szCs w:val="30"/>
          <w:highlight w:val="none"/>
        </w:rPr>
      </w:pPr>
      <w:r>
        <w:rPr>
          <w:rFonts w:hint="eastAsia" w:ascii="仿宋" w:hAnsi="仿宋" w:eastAsia="仿宋" w:cstheme="minorEastAsia"/>
          <w:sz w:val="30"/>
          <w:szCs w:val="30"/>
          <w:highlight w:val="none"/>
        </w:rPr>
        <w:fldChar w:fldCharType="begin"/>
      </w:r>
      <w:r>
        <w:rPr>
          <w:rFonts w:hint="eastAsia" w:ascii="仿宋" w:hAnsi="仿宋" w:eastAsia="仿宋" w:cstheme="minorEastAsia"/>
          <w:sz w:val="30"/>
          <w:szCs w:val="30"/>
          <w:highlight w:val="none"/>
        </w:rPr>
        <w:instrText xml:space="preserve"> TOC \o "1-3" \h \z \u </w:instrText>
      </w:r>
      <w:r>
        <w:rPr>
          <w:rFonts w:hint="eastAsia" w:ascii="仿宋" w:hAnsi="仿宋" w:eastAsia="仿宋" w:cstheme="minorEastAsia"/>
          <w:sz w:val="30"/>
          <w:szCs w:val="30"/>
          <w:highlight w:val="none"/>
        </w:rPr>
        <w:fldChar w:fldCharType="separate"/>
      </w:r>
      <w:r>
        <w:rPr>
          <w:highlight w:val="none"/>
        </w:rPr>
        <w:fldChar w:fldCharType="begin"/>
      </w:r>
      <w:r>
        <w:rPr>
          <w:highlight w:val="none"/>
        </w:rPr>
        <w:instrText xml:space="preserve"> HYPERLINK \l "_Toc166765973" </w:instrText>
      </w:r>
      <w:r>
        <w:rPr>
          <w:highlight w:val="none"/>
        </w:rPr>
        <w:fldChar w:fldCharType="separate"/>
      </w:r>
      <w:r>
        <w:rPr>
          <w:rStyle w:val="35"/>
          <w:rFonts w:ascii="仿宋" w:hAnsi="仿宋" w:eastAsia="仿宋"/>
          <w:sz w:val="30"/>
          <w:szCs w:val="30"/>
          <w:highlight w:val="none"/>
        </w:rPr>
        <w:t>第一部分   报价须知</w:t>
      </w:r>
      <w:r>
        <w:rPr>
          <w:rFonts w:ascii="仿宋" w:hAnsi="仿宋" w:eastAsia="仿宋"/>
          <w:sz w:val="30"/>
          <w:szCs w:val="30"/>
          <w:highlight w:val="none"/>
        </w:rPr>
        <w:tab/>
      </w:r>
      <w:r>
        <w:rPr>
          <w:rFonts w:ascii="仿宋" w:hAnsi="仿宋" w:eastAsia="仿宋"/>
          <w:sz w:val="30"/>
          <w:szCs w:val="30"/>
          <w:highlight w:val="none"/>
        </w:rPr>
        <w:fldChar w:fldCharType="begin"/>
      </w:r>
      <w:r>
        <w:rPr>
          <w:rFonts w:ascii="仿宋" w:hAnsi="仿宋" w:eastAsia="仿宋"/>
          <w:sz w:val="30"/>
          <w:szCs w:val="30"/>
          <w:highlight w:val="none"/>
        </w:rPr>
        <w:instrText xml:space="preserve"> PAGEREF _Toc166765973 \h </w:instrText>
      </w:r>
      <w:r>
        <w:rPr>
          <w:rFonts w:ascii="仿宋" w:hAnsi="仿宋" w:eastAsia="仿宋"/>
          <w:sz w:val="30"/>
          <w:szCs w:val="30"/>
          <w:highlight w:val="none"/>
        </w:rPr>
        <w:fldChar w:fldCharType="separate"/>
      </w:r>
      <w:r>
        <w:rPr>
          <w:rFonts w:ascii="仿宋" w:hAnsi="仿宋" w:eastAsia="仿宋"/>
          <w:sz w:val="30"/>
          <w:szCs w:val="30"/>
          <w:highlight w:val="none"/>
        </w:rPr>
        <w:t>2</w:t>
      </w:r>
      <w:r>
        <w:rPr>
          <w:rFonts w:ascii="仿宋" w:hAnsi="仿宋" w:eastAsia="仿宋"/>
          <w:sz w:val="30"/>
          <w:szCs w:val="30"/>
          <w:highlight w:val="none"/>
        </w:rPr>
        <w:fldChar w:fldCharType="end"/>
      </w:r>
      <w:r>
        <w:rPr>
          <w:rFonts w:ascii="仿宋" w:hAnsi="仿宋" w:eastAsia="仿宋"/>
          <w:sz w:val="30"/>
          <w:szCs w:val="30"/>
          <w:highlight w:val="none"/>
        </w:rPr>
        <w:fldChar w:fldCharType="end"/>
      </w:r>
    </w:p>
    <w:p w14:paraId="4D56437A">
      <w:pPr>
        <w:pStyle w:val="25"/>
        <w:tabs>
          <w:tab w:val="right" w:leader="dot" w:pos="8836"/>
        </w:tabs>
        <w:rPr>
          <w:rFonts w:ascii="仿宋" w:hAnsi="仿宋" w:eastAsia="仿宋" w:cstheme="minorBidi"/>
          <w:sz w:val="30"/>
          <w:szCs w:val="30"/>
          <w:highlight w:val="none"/>
        </w:rPr>
      </w:pPr>
      <w:r>
        <w:rPr>
          <w:highlight w:val="none"/>
        </w:rPr>
        <w:fldChar w:fldCharType="begin"/>
      </w:r>
      <w:r>
        <w:rPr>
          <w:highlight w:val="none"/>
        </w:rPr>
        <w:instrText xml:space="preserve"> HYPERLINK \l "_Toc166765974" </w:instrText>
      </w:r>
      <w:r>
        <w:rPr>
          <w:highlight w:val="none"/>
        </w:rPr>
        <w:fldChar w:fldCharType="separate"/>
      </w:r>
      <w:r>
        <w:rPr>
          <w:rStyle w:val="35"/>
          <w:rFonts w:ascii="仿宋" w:hAnsi="仿宋" w:eastAsia="仿宋"/>
          <w:sz w:val="30"/>
          <w:szCs w:val="30"/>
          <w:highlight w:val="none"/>
        </w:rPr>
        <w:t>一、采购项目概况</w:t>
      </w:r>
      <w:r>
        <w:rPr>
          <w:rFonts w:ascii="仿宋" w:hAnsi="仿宋" w:eastAsia="仿宋"/>
          <w:sz w:val="30"/>
          <w:szCs w:val="30"/>
          <w:highlight w:val="none"/>
        </w:rPr>
        <w:tab/>
      </w:r>
      <w:r>
        <w:rPr>
          <w:rFonts w:ascii="仿宋" w:hAnsi="仿宋" w:eastAsia="仿宋"/>
          <w:sz w:val="30"/>
          <w:szCs w:val="30"/>
          <w:highlight w:val="none"/>
        </w:rPr>
        <w:fldChar w:fldCharType="begin"/>
      </w:r>
      <w:r>
        <w:rPr>
          <w:rFonts w:ascii="仿宋" w:hAnsi="仿宋" w:eastAsia="仿宋"/>
          <w:sz w:val="30"/>
          <w:szCs w:val="30"/>
          <w:highlight w:val="none"/>
        </w:rPr>
        <w:instrText xml:space="preserve"> PAGEREF _Toc166765974 \h </w:instrText>
      </w:r>
      <w:r>
        <w:rPr>
          <w:rFonts w:ascii="仿宋" w:hAnsi="仿宋" w:eastAsia="仿宋"/>
          <w:sz w:val="30"/>
          <w:szCs w:val="30"/>
          <w:highlight w:val="none"/>
        </w:rPr>
        <w:fldChar w:fldCharType="separate"/>
      </w:r>
      <w:r>
        <w:rPr>
          <w:rFonts w:ascii="仿宋" w:hAnsi="仿宋" w:eastAsia="仿宋"/>
          <w:sz w:val="30"/>
          <w:szCs w:val="30"/>
          <w:highlight w:val="none"/>
        </w:rPr>
        <w:t>2</w:t>
      </w:r>
      <w:r>
        <w:rPr>
          <w:rFonts w:ascii="仿宋" w:hAnsi="仿宋" w:eastAsia="仿宋"/>
          <w:sz w:val="30"/>
          <w:szCs w:val="30"/>
          <w:highlight w:val="none"/>
        </w:rPr>
        <w:fldChar w:fldCharType="end"/>
      </w:r>
      <w:r>
        <w:rPr>
          <w:rFonts w:ascii="仿宋" w:hAnsi="仿宋" w:eastAsia="仿宋"/>
          <w:sz w:val="30"/>
          <w:szCs w:val="30"/>
          <w:highlight w:val="none"/>
        </w:rPr>
        <w:fldChar w:fldCharType="end"/>
      </w:r>
    </w:p>
    <w:p w14:paraId="6E76CCE3">
      <w:pPr>
        <w:pStyle w:val="25"/>
        <w:tabs>
          <w:tab w:val="right" w:leader="dot" w:pos="8836"/>
        </w:tabs>
        <w:rPr>
          <w:rFonts w:ascii="仿宋" w:hAnsi="仿宋" w:eastAsia="仿宋" w:cstheme="minorBidi"/>
          <w:sz w:val="30"/>
          <w:szCs w:val="30"/>
          <w:highlight w:val="none"/>
        </w:rPr>
      </w:pPr>
      <w:r>
        <w:rPr>
          <w:highlight w:val="none"/>
        </w:rPr>
        <w:fldChar w:fldCharType="begin"/>
      </w:r>
      <w:r>
        <w:rPr>
          <w:highlight w:val="none"/>
        </w:rPr>
        <w:instrText xml:space="preserve"> HYPERLINK \l "_Toc166765975" </w:instrText>
      </w:r>
      <w:r>
        <w:rPr>
          <w:highlight w:val="none"/>
        </w:rPr>
        <w:fldChar w:fldCharType="separate"/>
      </w:r>
      <w:r>
        <w:rPr>
          <w:rStyle w:val="35"/>
          <w:rFonts w:ascii="仿宋" w:hAnsi="仿宋" w:eastAsia="仿宋"/>
          <w:sz w:val="30"/>
          <w:szCs w:val="30"/>
          <w:highlight w:val="none"/>
        </w:rPr>
        <w:t>二、相关说明</w:t>
      </w:r>
      <w:r>
        <w:rPr>
          <w:rFonts w:ascii="仿宋" w:hAnsi="仿宋" w:eastAsia="仿宋"/>
          <w:sz w:val="30"/>
          <w:szCs w:val="30"/>
          <w:highlight w:val="none"/>
        </w:rPr>
        <w:tab/>
      </w:r>
      <w:r>
        <w:rPr>
          <w:rFonts w:ascii="仿宋" w:hAnsi="仿宋" w:eastAsia="仿宋"/>
          <w:sz w:val="30"/>
          <w:szCs w:val="30"/>
          <w:highlight w:val="none"/>
        </w:rPr>
        <w:fldChar w:fldCharType="begin"/>
      </w:r>
      <w:r>
        <w:rPr>
          <w:rFonts w:ascii="仿宋" w:hAnsi="仿宋" w:eastAsia="仿宋"/>
          <w:sz w:val="30"/>
          <w:szCs w:val="30"/>
          <w:highlight w:val="none"/>
        </w:rPr>
        <w:instrText xml:space="preserve"> PAGEREF _Toc166765975 \h </w:instrText>
      </w:r>
      <w:r>
        <w:rPr>
          <w:rFonts w:ascii="仿宋" w:hAnsi="仿宋" w:eastAsia="仿宋"/>
          <w:sz w:val="30"/>
          <w:szCs w:val="30"/>
          <w:highlight w:val="none"/>
        </w:rPr>
        <w:fldChar w:fldCharType="separate"/>
      </w:r>
      <w:r>
        <w:rPr>
          <w:rFonts w:ascii="仿宋" w:hAnsi="仿宋" w:eastAsia="仿宋"/>
          <w:sz w:val="30"/>
          <w:szCs w:val="30"/>
          <w:highlight w:val="none"/>
        </w:rPr>
        <w:t>2</w:t>
      </w:r>
      <w:r>
        <w:rPr>
          <w:rFonts w:ascii="仿宋" w:hAnsi="仿宋" w:eastAsia="仿宋"/>
          <w:sz w:val="30"/>
          <w:szCs w:val="30"/>
          <w:highlight w:val="none"/>
        </w:rPr>
        <w:fldChar w:fldCharType="end"/>
      </w:r>
      <w:r>
        <w:rPr>
          <w:rFonts w:ascii="仿宋" w:hAnsi="仿宋" w:eastAsia="仿宋"/>
          <w:sz w:val="30"/>
          <w:szCs w:val="30"/>
          <w:highlight w:val="none"/>
        </w:rPr>
        <w:fldChar w:fldCharType="end"/>
      </w:r>
    </w:p>
    <w:p w14:paraId="3083161C">
      <w:pPr>
        <w:pStyle w:val="25"/>
        <w:tabs>
          <w:tab w:val="right" w:leader="dot" w:pos="8836"/>
        </w:tabs>
        <w:rPr>
          <w:rFonts w:ascii="仿宋" w:hAnsi="仿宋" w:eastAsia="仿宋" w:cstheme="minorBidi"/>
          <w:sz w:val="30"/>
          <w:szCs w:val="30"/>
          <w:highlight w:val="none"/>
        </w:rPr>
      </w:pPr>
      <w:r>
        <w:rPr>
          <w:highlight w:val="none"/>
        </w:rPr>
        <w:fldChar w:fldCharType="begin"/>
      </w:r>
      <w:r>
        <w:rPr>
          <w:highlight w:val="none"/>
        </w:rPr>
        <w:instrText xml:space="preserve"> HYPERLINK \l "_Toc166765976" </w:instrText>
      </w:r>
      <w:r>
        <w:rPr>
          <w:highlight w:val="none"/>
        </w:rPr>
        <w:fldChar w:fldCharType="separate"/>
      </w:r>
      <w:r>
        <w:rPr>
          <w:rStyle w:val="35"/>
          <w:rFonts w:ascii="仿宋" w:hAnsi="仿宋" w:eastAsia="仿宋"/>
          <w:sz w:val="30"/>
          <w:szCs w:val="30"/>
          <w:highlight w:val="none"/>
        </w:rPr>
        <w:t>三、报价人资格</w:t>
      </w:r>
      <w:r>
        <w:rPr>
          <w:rFonts w:ascii="仿宋" w:hAnsi="仿宋" w:eastAsia="仿宋"/>
          <w:sz w:val="30"/>
          <w:szCs w:val="30"/>
          <w:highlight w:val="none"/>
        </w:rPr>
        <w:tab/>
      </w:r>
      <w:r>
        <w:rPr>
          <w:rFonts w:ascii="仿宋" w:hAnsi="仿宋" w:eastAsia="仿宋"/>
          <w:sz w:val="30"/>
          <w:szCs w:val="30"/>
          <w:highlight w:val="none"/>
        </w:rPr>
        <w:fldChar w:fldCharType="begin"/>
      </w:r>
      <w:r>
        <w:rPr>
          <w:rFonts w:ascii="仿宋" w:hAnsi="仿宋" w:eastAsia="仿宋"/>
          <w:sz w:val="30"/>
          <w:szCs w:val="30"/>
          <w:highlight w:val="none"/>
        </w:rPr>
        <w:instrText xml:space="preserve"> PAGEREF _Toc166765976 \h </w:instrText>
      </w:r>
      <w:r>
        <w:rPr>
          <w:rFonts w:ascii="仿宋" w:hAnsi="仿宋" w:eastAsia="仿宋"/>
          <w:sz w:val="30"/>
          <w:szCs w:val="30"/>
          <w:highlight w:val="none"/>
        </w:rPr>
        <w:fldChar w:fldCharType="separate"/>
      </w:r>
      <w:r>
        <w:rPr>
          <w:rFonts w:ascii="仿宋" w:hAnsi="仿宋" w:eastAsia="仿宋"/>
          <w:sz w:val="30"/>
          <w:szCs w:val="30"/>
          <w:highlight w:val="none"/>
        </w:rPr>
        <w:t>3</w:t>
      </w:r>
      <w:r>
        <w:rPr>
          <w:rFonts w:ascii="仿宋" w:hAnsi="仿宋" w:eastAsia="仿宋"/>
          <w:sz w:val="30"/>
          <w:szCs w:val="30"/>
          <w:highlight w:val="none"/>
        </w:rPr>
        <w:fldChar w:fldCharType="end"/>
      </w:r>
      <w:r>
        <w:rPr>
          <w:rFonts w:ascii="仿宋" w:hAnsi="仿宋" w:eastAsia="仿宋"/>
          <w:sz w:val="30"/>
          <w:szCs w:val="30"/>
          <w:highlight w:val="none"/>
        </w:rPr>
        <w:fldChar w:fldCharType="end"/>
      </w:r>
    </w:p>
    <w:p w14:paraId="1D255C7D">
      <w:pPr>
        <w:pStyle w:val="25"/>
        <w:tabs>
          <w:tab w:val="right" w:leader="dot" w:pos="8836"/>
        </w:tabs>
        <w:rPr>
          <w:rFonts w:ascii="仿宋" w:hAnsi="仿宋" w:eastAsia="仿宋" w:cstheme="minorBidi"/>
          <w:sz w:val="30"/>
          <w:szCs w:val="30"/>
          <w:highlight w:val="none"/>
        </w:rPr>
      </w:pPr>
      <w:r>
        <w:rPr>
          <w:highlight w:val="none"/>
        </w:rPr>
        <w:fldChar w:fldCharType="begin"/>
      </w:r>
      <w:r>
        <w:rPr>
          <w:highlight w:val="none"/>
        </w:rPr>
        <w:instrText xml:space="preserve"> HYPERLINK \l "_Toc166765977" </w:instrText>
      </w:r>
      <w:r>
        <w:rPr>
          <w:highlight w:val="none"/>
        </w:rPr>
        <w:fldChar w:fldCharType="separate"/>
      </w:r>
      <w:r>
        <w:rPr>
          <w:rStyle w:val="35"/>
          <w:rFonts w:ascii="仿宋" w:hAnsi="仿宋" w:eastAsia="仿宋"/>
          <w:sz w:val="30"/>
          <w:szCs w:val="30"/>
          <w:highlight w:val="none"/>
        </w:rPr>
        <w:t>四、报价要求</w:t>
      </w:r>
      <w:r>
        <w:rPr>
          <w:rFonts w:ascii="仿宋" w:hAnsi="仿宋" w:eastAsia="仿宋"/>
          <w:sz w:val="30"/>
          <w:szCs w:val="30"/>
          <w:highlight w:val="none"/>
        </w:rPr>
        <w:tab/>
      </w:r>
      <w:r>
        <w:rPr>
          <w:rFonts w:ascii="仿宋" w:hAnsi="仿宋" w:eastAsia="仿宋"/>
          <w:sz w:val="30"/>
          <w:szCs w:val="30"/>
          <w:highlight w:val="none"/>
        </w:rPr>
        <w:fldChar w:fldCharType="begin"/>
      </w:r>
      <w:r>
        <w:rPr>
          <w:rFonts w:ascii="仿宋" w:hAnsi="仿宋" w:eastAsia="仿宋"/>
          <w:sz w:val="30"/>
          <w:szCs w:val="30"/>
          <w:highlight w:val="none"/>
        </w:rPr>
        <w:instrText xml:space="preserve"> PAGEREF _Toc166765977 \h </w:instrText>
      </w:r>
      <w:r>
        <w:rPr>
          <w:rFonts w:ascii="仿宋" w:hAnsi="仿宋" w:eastAsia="仿宋"/>
          <w:sz w:val="30"/>
          <w:szCs w:val="30"/>
          <w:highlight w:val="none"/>
        </w:rPr>
        <w:fldChar w:fldCharType="separate"/>
      </w:r>
      <w:r>
        <w:rPr>
          <w:rFonts w:ascii="仿宋" w:hAnsi="仿宋" w:eastAsia="仿宋"/>
          <w:sz w:val="30"/>
          <w:szCs w:val="30"/>
          <w:highlight w:val="none"/>
        </w:rPr>
        <w:t>4</w:t>
      </w:r>
      <w:r>
        <w:rPr>
          <w:rFonts w:ascii="仿宋" w:hAnsi="仿宋" w:eastAsia="仿宋"/>
          <w:sz w:val="30"/>
          <w:szCs w:val="30"/>
          <w:highlight w:val="none"/>
        </w:rPr>
        <w:fldChar w:fldCharType="end"/>
      </w:r>
      <w:r>
        <w:rPr>
          <w:rFonts w:ascii="仿宋" w:hAnsi="仿宋" w:eastAsia="仿宋"/>
          <w:sz w:val="30"/>
          <w:szCs w:val="30"/>
          <w:highlight w:val="none"/>
        </w:rPr>
        <w:fldChar w:fldCharType="end"/>
      </w:r>
    </w:p>
    <w:p w14:paraId="5053D6F6">
      <w:pPr>
        <w:pStyle w:val="25"/>
        <w:tabs>
          <w:tab w:val="right" w:leader="dot" w:pos="8836"/>
        </w:tabs>
        <w:rPr>
          <w:rFonts w:ascii="仿宋" w:hAnsi="仿宋" w:eastAsia="仿宋" w:cstheme="minorBidi"/>
          <w:sz w:val="30"/>
          <w:szCs w:val="30"/>
          <w:highlight w:val="none"/>
        </w:rPr>
      </w:pPr>
      <w:r>
        <w:rPr>
          <w:highlight w:val="none"/>
        </w:rPr>
        <w:fldChar w:fldCharType="begin"/>
      </w:r>
      <w:r>
        <w:rPr>
          <w:highlight w:val="none"/>
        </w:rPr>
        <w:instrText xml:space="preserve"> HYPERLINK \l "_Toc166765978" </w:instrText>
      </w:r>
      <w:r>
        <w:rPr>
          <w:highlight w:val="none"/>
        </w:rPr>
        <w:fldChar w:fldCharType="separate"/>
      </w:r>
      <w:r>
        <w:rPr>
          <w:rStyle w:val="35"/>
          <w:rFonts w:ascii="仿宋" w:hAnsi="仿宋" w:eastAsia="仿宋"/>
          <w:sz w:val="30"/>
          <w:szCs w:val="30"/>
          <w:highlight w:val="none"/>
        </w:rPr>
        <w:t>五、报价文件要求</w:t>
      </w:r>
      <w:r>
        <w:rPr>
          <w:rFonts w:ascii="仿宋" w:hAnsi="仿宋" w:eastAsia="仿宋"/>
          <w:sz w:val="30"/>
          <w:szCs w:val="30"/>
          <w:highlight w:val="none"/>
        </w:rPr>
        <w:tab/>
      </w:r>
      <w:r>
        <w:rPr>
          <w:rFonts w:ascii="仿宋" w:hAnsi="仿宋" w:eastAsia="仿宋"/>
          <w:sz w:val="30"/>
          <w:szCs w:val="30"/>
          <w:highlight w:val="none"/>
        </w:rPr>
        <w:fldChar w:fldCharType="begin"/>
      </w:r>
      <w:r>
        <w:rPr>
          <w:rFonts w:ascii="仿宋" w:hAnsi="仿宋" w:eastAsia="仿宋"/>
          <w:sz w:val="30"/>
          <w:szCs w:val="30"/>
          <w:highlight w:val="none"/>
        </w:rPr>
        <w:instrText xml:space="preserve"> PAGEREF _Toc166765978 \h </w:instrText>
      </w:r>
      <w:r>
        <w:rPr>
          <w:rFonts w:ascii="仿宋" w:hAnsi="仿宋" w:eastAsia="仿宋"/>
          <w:sz w:val="30"/>
          <w:szCs w:val="30"/>
          <w:highlight w:val="none"/>
        </w:rPr>
        <w:fldChar w:fldCharType="separate"/>
      </w:r>
      <w:r>
        <w:rPr>
          <w:rFonts w:ascii="仿宋" w:hAnsi="仿宋" w:eastAsia="仿宋"/>
          <w:sz w:val="30"/>
          <w:szCs w:val="30"/>
          <w:highlight w:val="none"/>
        </w:rPr>
        <w:t>4</w:t>
      </w:r>
      <w:r>
        <w:rPr>
          <w:rFonts w:ascii="仿宋" w:hAnsi="仿宋" w:eastAsia="仿宋"/>
          <w:sz w:val="30"/>
          <w:szCs w:val="30"/>
          <w:highlight w:val="none"/>
        </w:rPr>
        <w:fldChar w:fldCharType="end"/>
      </w:r>
      <w:r>
        <w:rPr>
          <w:rFonts w:ascii="仿宋" w:hAnsi="仿宋" w:eastAsia="仿宋"/>
          <w:sz w:val="30"/>
          <w:szCs w:val="30"/>
          <w:highlight w:val="none"/>
        </w:rPr>
        <w:fldChar w:fldCharType="end"/>
      </w:r>
    </w:p>
    <w:p w14:paraId="67219AF4">
      <w:pPr>
        <w:pStyle w:val="25"/>
        <w:tabs>
          <w:tab w:val="right" w:leader="dot" w:pos="8836"/>
        </w:tabs>
        <w:rPr>
          <w:rFonts w:ascii="仿宋" w:hAnsi="仿宋" w:eastAsia="仿宋" w:cstheme="minorBidi"/>
          <w:sz w:val="30"/>
          <w:szCs w:val="30"/>
          <w:highlight w:val="none"/>
        </w:rPr>
      </w:pPr>
      <w:r>
        <w:rPr>
          <w:highlight w:val="none"/>
        </w:rPr>
        <w:fldChar w:fldCharType="begin"/>
      </w:r>
      <w:r>
        <w:rPr>
          <w:highlight w:val="none"/>
        </w:rPr>
        <w:instrText xml:space="preserve"> HYPERLINK \l "_Toc166765979" </w:instrText>
      </w:r>
      <w:r>
        <w:rPr>
          <w:highlight w:val="none"/>
        </w:rPr>
        <w:fldChar w:fldCharType="separate"/>
      </w:r>
      <w:r>
        <w:rPr>
          <w:rStyle w:val="35"/>
          <w:rFonts w:ascii="仿宋" w:hAnsi="仿宋" w:eastAsia="仿宋"/>
          <w:sz w:val="30"/>
          <w:szCs w:val="30"/>
          <w:highlight w:val="none"/>
        </w:rPr>
        <w:t>六、评审方法及原则</w:t>
      </w:r>
      <w:r>
        <w:rPr>
          <w:rFonts w:ascii="仿宋" w:hAnsi="仿宋" w:eastAsia="仿宋"/>
          <w:sz w:val="30"/>
          <w:szCs w:val="30"/>
          <w:highlight w:val="none"/>
        </w:rPr>
        <w:tab/>
      </w:r>
      <w:r>
        <w:rPr>
          <w:rFonts w:ascii="仿宋" w:hAnsi="仿宋" w:eastAsia="仿宋"/>
          <w:sz w:val="30"/>
          <w:szCs w:val="30"/>
          <w:highlight w:val="none"/>
        </w:rPr>
        <w:fldChar w:fldCharType="begin"/>
      </w:r>
      <w:r>
        <w:rPr>
          <w:rFonts w:ascii="仿宋" w:hAnsi="仿宋" w:eastAsia="仿宋"/>
          <w:sz w:val="30"/>
          <w:szCs w:val="30"/>
          <w:highlight w:val="none"/>
        </w:rPr>
        <w:instrText xml:space="preserve"> PAGEREF _Toc166765979 \h </w:instrText>
      </w:r>
      <w:r>
        <w:rPr>
          <w:rFonts w:ascii="仿宋" w:hAnsi="仿宋" w:eastAsia="仿宋"/>
          <w:sz w:val="30"/>
          <w:szCs w:val="30"/>
          <w:highlight w:val="none"/>
        </w:rPr>
        <w:fldChar w:fldCharType="separate"/>
      </w:r>
      <w:r>
        <w:rPr>
          <w:rFonts w:ascii="仿宋" w:hAnsi="仿宋" w:eastAsia="仿宋"/>
          <w:sz w:val="30"/>
          <w:szCs w:val="30"/>
          <w:highlight w:val="none"/>
        </w:rPr>
        <w:t>6</w:t>
      </w:r>
      <w:r>
        <w:rPr>
          <w:rFonts w:ascii="仿宋" w:hAnsi="仿宋" w:eastAsia="仿宋"/>
          <w:sz w:val="30"/>
          <w:szCs w:val="30"/>
          <w:highlight w:val="none"/>
        </w:rPr>
        <w:fldChar w:fldCharType="end"/>
      </w:r>
      <w:r>
        <w:rPr>
          <w:rFonts w:ascii="仿宋" w:hAnsi="仿宋" w:eastAsia="仿宋"/>
          <w:sz w:val="30"/>
          <w:szCs w:val="30"/>
          <w:highlight w:val="none"/>
        </w:rPr>
        <w:fldChar w:fldCharType="end"/>
      </w:r>
    </w:p>
    <w:p w14:paraId="333AB61B">
      <w:pPr>
        <w:pStyle w:val="25"/>
        <w:tabs>
          <w:tab w:val="right" w:leader="dot" w:pos="8836"/>
        </w:tabs>
        <w:rPr>
          <w:rFonts w:ascii="仿宋" w:hAnsi="仿宋" w:eastAsia="仿宋" w:cstheme="minorBidi"/>
          <w:sz w:val="30"/>
          <w:szCs w:val="30"/>
          <w:highlight w:val="none"/>
        </w:rPr>
      </w:pPr>
      <w:r>
        <w:rPr>
          <w:highlight w:val="none"/>
        </w:rPr>
        <w:fldChar w:fldCharType="begin"/>
      </w:r>
      <w:r>
        <w:rPr>
          <w:highlight w:val="none"/>
        </w:rPr>
        <w:instrText xml:space="preserve"> HYPERLINK \l "_Toc166765980" </w:instrText>
      </w:r>
      <w:r>
        <w:rPr>
          <w:highlight w:val="none"/>
        </w:rPr>
        <w:fldChar w:fldCharType="separate"/>
      </w:r>
      <w:r>
        <w:rPr>
          <w:rStyle w:val="35"/>
          <w:rFonts w:ascii="仿宋" w:hAnsi="仿宋" w:eastAsia="仿宋"/>
          <w:sz w:val="30"/>
          <w:szCs w:val="30"/>
          <w:highlight w:val="none"/>
        </w:rPr>
        <w:t>七、 成交供应商确定</w:t>
      </w:r>
      <w:r>
        <w:rPr>
          <w:rFonts w:ascii="仿宋" w:hAnsi="仿宋" w:eastAsia="仿宋"/>
          <w:sz w:val="30"/>
          <w:szCs w:val="30"/>
          <w:highlight w:val="none"/>
        </w:rPr>
        <w:tab/>
      </w:r>
      <w:r>
        <w:rPr>
          <w:rFonts w:ascii="仿宋" w:hAnsi="仿宋" w:eastAsia="仿宋"/>
          <w:sz w:val="30"/>
          <w:szCs w:val="30"/>
          <w:highlight w:val="none"/>
        </w:rPr>
        <w:fldChar w:fldCharType="begin"/>
      </w:r>
      <w:r>
        <w:rPr>
          <w:rFonts w:ascii="仿宋" w:hAnsi="仿宋" w:eastAsia="仿宋"/>
          <w:sz w:val="30"/>
          <w:szCs w:val="30"/>
          <w:highlight w:val="none"/>
        </w:rPr>
        <w:instrText xml:space="preserve"> PAGEREF _Toc166765980 \h </w:instrText>
      </w:r>
      <w:r>
        <w:rPr>
          <w:rFonts w:ascii="仿宋" w:hAnsi="仿宋" w:eastAsia="仿宋"/>
          <w:sz w:val="30"/>
          <w:szCs w:val="30"/>
          <w:highlight w:val="none"/>
        </w:rPr>
        <w:fldChar w:fldCharType="separate"/>
      </w:r>
      <w:r>
        <w:rPr>
          <w:rFonts w:ascii="仿宋" w:hAnsi="仿宋" w:eastAsia="仿宋"/>
          <w:sz w:val="30"/>
          <w:szCs w:val="30"/>
          <w:highlight w:val="none"/>
        </w:rPr>
        <w:t>9</w:t>
      </w:r>
      <w:r>
        <w:rPr>
          <w:rFonts w:ascii="仿宋" w:hAnsi="仿宋" w:eastAsia="仿宋"/>
          <w:sz w:val="30"/>
          <w:szCs w:val="30"/>
          <w:highlight w:val="none"/>
        </w:rPr>
        <w:fldChar w:fldCharType="end"/>
      </w:r>
      <w:r>
        <w:rPr>
          <w:rFonts w:ascii="仿宋" w:hAnsi="仿宋" w:eastAsia="仿宋"/>
          <w:sz w:val="30"/>
          <w:szCs w:val="30"/>
          <w:highlight w:val="none"/>
        </w:rPr>
        <w:fldChar w:fldCharType="end"/>
      </w:r>
    </w:p>
    <w:p w14:paraId="6B6D0D15">
      <w:pPr>
        <w:pStyle w:val="19"/>
        <w:tabs>
          <w:tab w:val="right" w:leader="dot" w:pos="8836"/>
        </w:tabs>
        <w:rPr>
          <w:rFonts w:ascii="仿宋" w:hAnsi="仿宋" w:eastAsia="仿宋" w:cstheme="minorBidi"/>
          <w:sz w:val="30"/>
          <w:szCs w:val="30"/>
          <w:highlight w:val="none"/>
        </w:rPr>
      </w:pPr>
      <w:r>
        <w:rPr>
          <w:highlight w:val="none"/>
        </w:rPr>
        <w:fldChar w:fldCharType="begin"/>
      </w:r>
      <w:r>
        <w:rPr>
          <w:highlight w:val="none"/>
        </w:rPr>
        <w:instrText xml:space="preserve"> HYPERLINK \l "_Toc166765981" </w:instrText>
      </w:r>
      <w:r>
        <w:rPr>
          <w:highlight w:val="none"/>
        </w:rPr>
        <w:fldChar w:fldCharType="separate"/>
      </w:r>
      <w:r>
        <w:rPr>
          <w:rStyle w:val="35"/>
          <w:rFonts w:ascii="仿宋" w:hAnsi="仿宋" w:eastAsia="仿宋"/>
          <w:sz w:val="30"/>
          <w:szCs w:val="30"/>
          <w:highlight w:val="none"/>
        </w:rPr>
        <w:t>第二部分  采购需求书</w:t>
      </w:r>
      <w:r>
        <w:rPr>
          <w:rFonts w:ascii="仿宋" w:hAnsi="仿宋" w:eastAsia="仿宋"/>
          <w:sz w:val="30"/>
          <w:szCs w:val="30"/>
          <w:highlight w:val="none"/>
        </w:rPr>
        <w:tab/>
      </w:r>
      <w:r>
        <w:rPr>
          <w:rFonts w:ascii="仿宋" w:hAnsi="仿宋" w:eastAsia="仿宋"/>
          <w:sz w:val="30"/>
          <w:szCs w:val="30"/>
          <w:highlight w:val="none"/>
        </w:rPr>
        <w:fldChar w:fldCharType="begin"/>
      </w:r>
      <w:r>
        <w:rPr>
          <w:rFonts w:ascii="仿宋" w:hAnsi="仿宋" w:eastAsia="仿宋"/>
          <w:sz w:val="30"/>
          <w:szCs w:val="30"/>
          <w:highlight w:val="none"/>
        </w:rPr>
        <w:instrText xml:space="preserve"> PAGEREF _Toc166765981 \h </w:instrText>
      </w:r>
      <w:r>
        <w:rPr>
          <w:rFonts w:ascii="仿宋" w:hAnsi="仿宋" w:eastAsia="仿宋"/>
          <w:sz w:val="30"/>
          <w:szCs w:val="30"/>
          <w:highlight w:val="none"/>
        </w:rPr>
        <w:fldChar w:fldCharType="separate"/>
      </w:r>
      <w:r>
        <w:rPr>
          <w:rFonts w:ascii="仿宋" w:hAnsi="仿宋" w:eastAsia="仿宋"/>
          <w:sz w:val="30"/>
          <w:szCs w:val="30"/>
          <w:highlight w:val="none"/>
        </w:rPr>
        <w:t>12</w:t>
      </w:r>
      <w:r>
        <w:rPr>
          <w:rFonts w:ascii="仿宋" w:hAnsi="仿宋" w:eastAsia="仿宋"/>
          <w:sz w:val="30"/>
          <w:szCs w:val="30"/>
          <w:highlight w:val="none"/>
        </w:rPr>
        <w:fldChar w:fldCharType="end"/>
      </w:r>
      <w:r>
        <w:rPr>
          <w:rFonts w:ascii="仿宋" w:hAnsi="仿宋" w:eastAsia="仿宋"/>
          <w:sz w:val="30"/>
          <w:szCs w:val="30"/>
          <w:highlight w:val="none"/>
        </w:rPr>
        <w:fldChar w:fldCharType="end"/>
      </w:r>
    </w:p>
    <w:p w14:paraId="4B118546">
      <w:pPr>
        <w:pStyle w:val="25"/>
        <w:tabs>
          <w:tab w:val="right" w:leader="dot" w:pos="8836"/>
        </w:tabs>
        <w:rPr>
          <w:rFonts w:ascii="仿宋" w:hAnsi="仿宋" w:eastAsia="仿宋" w:cstheme="minorBidi"/>
          <w:sz w:val="30"/>
          <w:szCs w:val="30"/>
          <w:highlight w:val="none"/>
        </w:rPr>
      </w:pPr>
      <w:r>
        <w:rPr>
          <w:highlight w:val="none"/>
        </w:rPr>
        <w:fldChar w:fldCharType="begin"/>
      </w:r>
      <w:r>
        <w:rPr>
          <w:highlight w:val="none"/>
        </w:rPr>
        <w:instrText xml:space="preserve"> HYPERLINK \l "_Toc166765982" </w:instrText>
      </w:r>
      <w:r>
        <w:rPr>
          <w:highlight w:val="none"/>
        </w:rPr>
        <w:fldChar w:fldCharType="separate"/>
      </w:r>
      <w:r>
        <w:rPr>
          <w:rStyle w:val="35"/>
          <w:rFonts w:ascii="仿宋" w:hAnsi="仿宋" w:eastAsia="仿宋"/>
          <w:bCs/>
          <w:kern w:val="0"/>
          <w:sz w:val="30"/>
          <w:szCs w:val="30"/>
          <w:highlight w:val="none"/>
        </w:rPr>
        <w:t>一、技术（服务）要求</w:t>
      </w:r>
      <w:r>
        <w:rPr>
          <w:rFonts w:ascii="仿宋" w:hAnsi="仿宋" w:eastAsia="仿宋"/>
          <w:sz w:val="30"/>
          <w:szCs w:val="30"/>
          <w:highlight w:val="none"/>
        </w:rPr>
        <w:tab/>
      </w:r>
      <w:r>
        <w:rPr>
          <w:rFonts w:ascii="仿宋" w:hAnsi="仿宋" w:eastAsia="仿宋"/>
          <w:sz w:val="30"/>
          <w:szCs w:val="30"/>
          <w:highlight w:val="none"/>
        </w:rPr>
        <w:fldChar w:fldCharType="begin"/>
      </w:r>
      <w:r>
        <w:rPr>
          <w:rFonts w:ascii="仿宋" w:hAnsi="仿宋" w:eastAsia="仿宋"/>
          <w:sz w:val="30"/>
          <w:szCs w:val="30"/>
          <w:highlight w:val="none"/>
        </w:rPr>
        <w:instrText xml:space="preserve"> PAGEREF _Toc166765982 \h </w:instrText>
      </w:r>
      <w:r>
        <w:rPr>
          <w:rFonts w:ascii="仿宋" w:hAnsi="仿宋" w:eastAsia="仿宋"/>
          <w:sz w:val="30"/>
          <w:szCs w:val="30"/>
          <w:highlight w:val="none"/>
        </w:rPr>
        <w:fldChar w:fldCharType="separate"/>
      </w:r>
      <w:r>
        <w:rPr>
          <w:rFonts w:ascii="仿宋" w:hAnsi="仿宋" w:eastAsia="仿宋"/>
          <w:sz w:val="30"/>
          <w:szCs w:val="30"/>
          <w:highlight w:val="none"/>
        </w:rPr>
        <w:t>12</w:t>
      </w:r>
      <w:r>
        <w:rPr>
          <w:rFonts w:ascii="仿宋" w:hAnsi="仿宋" w:eastAsia="仿宋"/>
          <w:sz w:val="30"/>
          <w:szCs w:val="30"/>
          <w:highlight w:val="none"/>
        </w:rPr>
        <w:fldChar w:fldCharType="end"/>
      </w:r>
      <w:r>
        <w:rPr>
          <w:rFonts w:ascii="仿宋" w:hAnsi="仿宋" w:eastAsia="仿宋"/>
          <w:sz w:val="30"/>
          <w:szCs w:val="30"/>
          <w:highlight w:val="none"/>
        </w:rPr>
        <w:fldChar w:fldCharType="end"/>
      </w:r>
    </w:p>
    <w:p w14:paraId="23DCDBBD">
      <w:pPr>
        <w:pStyle w:val="25"/>
        <w:tabs>
          <w:tab w:val="right" w:leader="dot" w:pos="8836"/>
        </w:tabs>
        <w:rPr>
          <w:rFonts w:ascii="仿宋" w:hAnsi="仿宋" w:eastAsia="仿宋" w:cstheme="minorBidi"/>
          <w:sz w:val="30"/>
          <w:szCs w:val="30"/>
          <w:highlight w:val="none"/>
        </w:rPr>
      </w:pPr>
      <w:r>
        <w:rPr>
          <w:highlight w:val="none"/>
        </w:rPr>
        <w:fldChar w:fldCharType="begin"/>
      </w:r>
      <w:r>
        <w:rPr>
          <w:highlight w:val="none"/>
        </w:rPr>
        <w:instrText xml:space="preserve"> HYPERLINK \l "_Toc166765983" </w:instrText>
      </w:r>
      <w:r>
        <w:rPr>
          <w:highlight w:val="none"/>
        </w:rPr>
        <w:fldChar w:fldCharType="separate"/>
      </w:r>
      <w:r>
        <w:rPr>
          <w:rStyle w:val="35"/>
          <w:rFonts w:ascii="仿宋" w:hAnsi="仿宋" w:eastAsia="仿宋"/>
          <w:sz w:val="30"/>
          <w:szCs w:val="30"/>
          <w:highlight w:val="none"/>
        </w:rPr>
        <w:t>二、商务要求</w:t>
      </w:r>
      <w:r>
        <w:rPr>
          <w:rFonts w:ascii="仿宋" w:hAnsi="仿宋" w:eastAsia="仿宋"/>
          <w:sz w:val="30"/>
          <w:szCs w:val="30"/>
          <w:highlight w:val="none"/>
        </w:rPr>
        <w:tab/>
      </w:r>
      <w:r>
        <w:rPr>
          <w:rFonts w:ascii="仿宋" w:hAnsi="仿宋" w:eastAsia="仿宋"/>
          <w:sz w:val="30"/>
          <w:szCs w:val="30"/>
          <w:highlight w:val="none"/>
        </w:rPr>
        <w:fldChar w:fldCharType="begin"/>
      </w:r>
      <w:r>
        <w:rPr>
          <w:rFonts w:ascii="仿宋" w:hAnsi="仿宋" w:eastAsia="仿宋"/>
          <w:sz w:val="30"/>
          <w:szCs w:val="30"/>
          <w:highlight w:val="none"/>
        </w:rPr>
        <w:instrText xml:space="preserve"> PAGEREF _Toc166765983 \h </w:instrText>
      </w:r>
      <w:r>
        <w:rPr>
          <w:rFonts w:ascii="仿宋" w:hAnsi="仿宋" w:eastAsia="仿宋"/>
          <w:sz w:val="30"/>
          <w:szCs w:val="30"/>
          <w:highlight w:val="none"/>
        </w:rPr>
        <w:fldChar w:fldCharType="separate"/>
      </w:r>
      <w:r>
        <w:rPr>
          <w:rFonts w:ascii="仿宋" w:hAnsi="仿宋" w:eastAsia="仿宋"/>
          <w:sz w:val="30"/>
          <w:szCs w:val="30"/>
          <w:highlight w:val="none"/>
        </w:rPr>
        <w:t>13</w:t>
      </w:r>
      <w:r>
        <w:rPr>
          <w:rFonts w:ascii="仿宋" w:hAnsi="仿宋" w:eastAsia="仿宋"/>
          <w:sz w:val="30"/>
          <w:szCs w:val="30"/>
          <w:highlight w:val="none"/>
        </w:rPr>
        <w:fldChar w:fldCharType="end"/>
      </w:r>
      <w:r>
        <w:rPr>
          <w:rFonts w:ascii="仿宋" w:hAnsi="仿宋" w:eastAsia="仿宋"/>
          <w:sz w:val="30"/>
          <w:szCs w:val="30"/>
          <w:highlight w:val="none"/>
        </w:rPr>
        <w:fldChar w:fldCharType="end"/>
      </w:r>
    </w:p>
    <w:p w14:paraId="73D7888B">
      <w:pPr>
        <w:pStyle w:val="19"/>
        <w:tabs>
          <w:tab w:val="right" w:leader="dot" w:pos="8836"/>
        </w:tabs>
        <w:rPr>
          <w:rFonts w:ascii="仿宋" w:hAnsi="仿宋" w:eastAsia="仿宋" w:cstheme="minorBidi"/>
          <w:sz w:val="30"/>
          <w:szCs w:val="30"/>
          <w:highlight w:val="none"/>
        </w:rPr>
      </w:pPr>
      <w:r>
        <w:rPr>
          <w:highlight w:val="none"/>
        </w:rPr>
        <w:fldChar w:fldCharType="begin"/>
      </w:r>
      <w:r>
        <w:rPr>
          <w:highlight w:val="none"/>
        </w:rPr>
        <w:instrText xml:space="preserve"> HYPERLINK \l "_Toc166765984" </w:instrText>
      </w:r>
      <w:r>
        <w:rPr>
          <w:highlight w:val="none"/>
        </w:rPr>
        <w:fldChar w:fldCharType="separate"/>
      </w:r>
      <w:r>
        <w:rPr>
          <w:rStyle w:val="35"/>
          <w:rFonts w:ascii="仿宋" w:hAnsi="仿宋" w:eastAsia="仿宋"/>
          <w:sz w:val="30"/>
          <w:szCs w:val="30"/>
          <w:highlight w:val="none"/>
        </w:rPr>
        <w:t>第三部分  报价文件格式</w:t>
      </w:r>
      <w:r>
        <w:rPr>
          <w:rFonts w:ascii="仿宋" w:hAnsi="仿宋" w:eastAsia="仿宋"/>
          <w:sz w:val="30"/>
          <w:szCs w:val="30"/>
          <w:highlight w:val="none"/>
        </w:rPr>
        <w:tab/>
      </w:r>
      <w:r>
        <w:rPr>
          <w:rFonts w:ascii="仿宋" w:hAnsi="仿宋" w:eastAsia="仿宋"/>
          <w:sz w:val="30"/>
          <w:szCs w:val="30"/>
          <w:highlight w:val="none"/>
        </w:rPr>
        <w:fldChar w:fldCharType="begin"/>
      </w:r>
      <w:r>
        <w:rPr>
          <w:rFonts w:ascii="仿宋" w:hAnsi="仿宋" w:eastAsia="仿宋"/>
          <w:sz w:val="30"/>
          <w:szCs w:val="30"/>
          <w:highlight w:val="none"/>
        </w:rPr>
        <w:instrText xml:space="preserve"> PAGEREF _Toc166765984 \h </w:instrText>
      </w:r>
      <w:r>
        <w:rPr>
          <w:rFonts w:ascii="仿宋" w:hAnsi="仿宋" w:eastAsia="仿宋"/>
          <w:sz w:val="30"/>
          <w:szCs w:val="30"/>
          <w:highlight w:val="none"/>
        </w:rPr>
        <w:fldChar w:fldCharType="separate"/>
      </w:r>
      <w:r>
        <w:rPr>
          <w:rFonts w:ascii="仿宋" w:hAnsi="仿宋" w:eastAsia="仿宋"/>
          <w:sz w:val="30"/>
          <w:szCs w:val="30"/>
          <w:highlight w:val="none"/>
        </w:rPr>
        <w:t>16</w:t>
      </w:r>
      <w:r>
        <w:rPr>
          <w:rFonts w:ascii="仿宋" w:hAnsi="仿宋" w:eastAsia="仿宋"/>
          <w:sz w:val="30"/>
          <w:szCs w:val="30"/>
          <w:highlight w:val="none"/>
        </w:rPr>
        <w:fldChar w:fldCharType="end"/>
      </w:r>
      <w:r>
        <w:rPr>
          <w:rFonts w:ascii="仿宋" w:hAnsi="仿宋" w:eastAsia="仿宋"/>
          <w:sz w:val="30"/>
          <w:szCs w:val="30"/>
          <w:highlight w:val="none"/>
        </w:rPr>
        <w:fldChar w:fldCharType="end"/>
      </w:r>
    </w:p>
    <w:p w14:paraId="79B3747E">
      <w:pPr>
        <w:adjustRightInd w:val="0"/>
        <w:snapToGrid w:val="0"/>
        <w:spacing w:line="500" w:lineRule="exact"/>
        <w:jc w:val="center"/>
        <w:rPr>
          <w:b/>
          <w:sz w:val="52"/>
          <w:szCs w:val="52"/>
          <w:highlight w:val="none"/>
        </w:rPr>
      </w:pPr>
      <w:r>
        <w:rPr>
          <w:rFonts w:hint="eastAsia" w:ascii="仿宋" w:hAnsi="仿宋" w:eastAsia="仿宋" w:cstheme="minorEastAsia"/>
          <w:sz w:val="30"/>
          <w:szCs w:val="30"/>
          <w:highlight w:val="none"/>
        </w:rPr>
        <w:fldChar w:fldCharType="end"/>
      </w:r>
    </w:p>
    <w:p w14:paraId="7B4E5914">
      <w:pPr>
        <w:rPr>
          <w:highlight w:val="none"/>
        </w:rPr>
      </w:pPr>
      <w:bookmarkStart w:id="0" w:name="_Toc508103135"/>
      <w:bookmarkStart w:id="1" w:name="_Toc60236697"/>
      <w:bookmarkStart w:id="2" w:name="_Toc508103350"/>
      <w:r>
        <w:rPr>
          <w:highlight w:val="none"/>
        </w:rPr>
        <w:br w:type="page"/>
      </w:r>
    </w:p>
    <w:p w14:paraId="1D08BD5C">
      <w:pPr>
        <w:pStyle w:val="3"/>
        <w:rPr>
          <w:highlight w:val="none"/>
        </w:rPr>
      </w:pPr>
      <w:bookmarkStart w:id="3" w:name="_Toc166765973"/>
      <w:r>
        <w:rPr>
          <w:highlight w:val="none"/>
        </w:rPr>
        <w:t xml:space="preserve">第一部分   </w:t>
      </w:r>
      <w:r>
        <w:rPr>
          <w:rFonts w:hint="eastAsia"/>
          <w:highlight w:val="none"/>
        </w:rPr>
        <w:t>报价</w:t>
      </w:r>
      <w:r>
        <w:rPr>
          <w:highlight w:val="none"/>
        </w:rPr>
        <w:t>须知</w:t>
      </w:r>
      <w:bookmarkEnd w:id="0"/>
      <w:bookmarkEnd w:id="1"/>
      <w:bookmarkEnd w:id="2"/>
      <w:bookmarkEnd w:id="3"/>
    </w:p>
    <w:p w14:paraId="20B2689B">
      <w:pPr>
        <w:spacing w:line="560" w:lineRule="exact"/>
        <w:ind w:firstLine="560" w:firstLineChars="200"/>
        <w:rPr>
          <w:rFonts w:ascii="宋体" w:hAnsi="宋体"/>
          <w:sz w:val="28"/>
          <w:szCs w:val="28"/>
          <w:highlight w:val="none"/>
        </w:rPr>
      </w:pPr>
      <w:r>
        <w:rPr>
          <w:rFonts w:hint="eastAsia" w:ascii="仿宋_GB2312" w:hAnsi="仿宋_GB2312" w:eastAsia="仿宋_GB2312" w:cs="仿宋_GB2312"/>
          <w:sz w:val="28"/>
          <w:szCs w:val="28"/>
          <w:highlight w:val="none"/>
        </w:rPr>
        <w:t>（报价人应认真阅读采购书中全部内容。报价人必须按照采购公告、采购书的规定和要求提交报价文件，否则，责任自负。）</w:t>
      </w:r>
    </w:p>
    <w:p w14:paraId="2F2CDDBB">
      <w:pPr>
        <w:pStyle w:val="4"/>
        <w:keepNext/>
        <w:keepLines/>
        <w:pageBreakBefore w:val="0"/>
        <w:widowControl w:val="0"/>
        <w:kinsoku/>
        <w:wordWrap/>
        <w:overflowPunct/>
        <w:topLinePunct w:val="0"/>
        <w:autoSpaceDE/>
        <w:autoSpaceDN/>
        <w:bidi w:val="0"/>
        <w:adjustRightInd/>
        <w:snapToGrid/>
        <w:spacing w:before="20" w:after="20" w:line="560" w:lineRule="exact"/>
        <w:ind w:firstLine="562" w:firstLineChars="200"/>
        <w:textAlignment w:val="auto"/>
        <w:rPr>
          <w:rFonts w:hint="eastAsia"/>
          <w:sz w:val="28"/>
          <w:highlight w:val="none"/>
          <w:lang w:val="en-US" w:eastAsia="zh-CN"/>
        </w:rPr>
      </w:pPr>
      <w:bookmarkStart w:id="4" w:name="_Toc508103351"/>
      <w:bookmarkStart w:id="5" w:name="_Toc60236698"/>
      <w:bookmarkStart w:id="6" w:name="_Toc166765974"/>
      <w:r>
        <w:rPr>
          <w:rFonts w:hint="eastAsia"/>
          <w:highlight w:val="none"/>
        </w:rPr>
        <w:t>一、采购项目</w:t>
      </w:r>
      <w:bookmarkEnd w:id="4"/>
      <w:bookmarkEnd w:id="5"/>
      <w:r>
        <w:rPr>
          <w:rFonts w:hint="eastAsia"/>
          <w:highlight w:val="none"/>
        </w:rPr>
        <w:t>概况</w:t>
      </w:r>
      <w:bookmarkEnd w:id="6"/>
      <w:bookmarkStart w:id="7" w:name="_Toc508103352"/>
      <w:bookmarkStart w:id="8" w:name="_Toc60236699"/>
      <w:bookmarkStart w:id="9" w:name="_Toc166765975"/>
    </w:p>
    <w:p w14:paraId="5335A6C8">
      <w:pPr>
        <w:spacing w:line="56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为</w:t>
      </w:r>
      <w:r>
        <w:rPr>
          <w:rFonts w:hint="eastAsia" w:ascii="仿宋_GB2312" w:hAnsi="仿宋_GB2312" w:eastAsia="仿宋_GB2312" w:cs="仿宋_GB2312"/>
          <w:sz w:val="28"/>
          <w:szCs w:val="28"/>
          <w:highlight w:val="none"/>
          <w:lang w:eastAsia="zh-CN"/>
        </w:rPr>
        <w:t>规范校园的安全技术防范建设工作，切实提高校园安全防范能力及管理工作水平，有效保护</w:t>
      </w:r>
      <w:r>
        <w:rPr>
          <w:rFonts w:hint="eastAsia" w:ascii="仿宋_GB2312" w:hAnsi="仿宋_GB2312" w:eastAsia="仿宋_GB2312" w:cs="仿宋_GB2312"/>
          <w:sz w:val="28"/>
          <w:szCs w:val="28"/>
          <w:highlight w:val="none"/>
          <w:lang w:val="en-US" w:eastAsia="zh-CN"/>
        </w:rPr>
        <w:t>师生</w:t>
      </w:r>
      <w:r>
        <w:rPr>
          <w:rFonts w:hint="eastAsia" w:ascii="仿宋_GB2312" w:hAnsi="仿宋_GB2312" w:eastAsia="仿宋_GB2312" w:cs="仿宋_GB2312"/>
          <w:sz w:val="28"/>
          <w:szCs w:val="28"/>
          <w:highlight w:val="none"/>
          <w:lang w:eastAsia="zh-CN"/>
        </w:rPr>
        <w:t>的人身安全，防止外来侵害案件的发生，为</w:t>
      </w:r>
      <w:r>
        <w:rPr>
          <w:rFonts w:hint="eastAsia" w:ascii="仿宋_GB2312" w:hAnsi="仿宋_GB2312" w:eastAsia="仿宋_GB2312" w:cs="仿宋_GB2312"/>
          <w:sz w:val="28"/>
          <w:szCs w:val="28"/>
          <w:highlight w:val="none"/>
          <w:lang w:val="en-US" w:eastAsia="zh-CN"/>
        </w:rPr>
        <w:t>师生校园</w:t>
      </w:r>
      <w:r>
        <w:rPr>
          <w:rFonts w:hint="eastAsia" w:ascii="仿宋_GB2312" w:hAnsi="仿宋_GB2312" w:eastAsia="仿宋_GB2312" w:cs="仿宋_GB2312"/>
          <w:sz w:val="28"/>
          <w:szCs w:val="28"/>
          <w:highlight w:val="none"/>
          <w:lang w:eastAsia="zh-CN"/>
        </w:rPr>
        <w:t>生活和学习营造更好的安全和学习环境，加强校园的安全防范工作，</w:t>
      </w:r>
      <w:r>
        <w:rPr>
          <w:rFonts w:hint="eastAsia" w:ascii="仿宋_GB2312" w:hAnsi="仿宋_GB2312" w:eastAsia="仿宋_GB2312" w:cs="仿宋_GB2312"/>
          <w:sz w:val="28"/>
          <w:szCs w:val="28"/>
          <w:highlight w:val="none"/>
          <w:lang w:val="en-US" w:eastAsia="zh-CN"/>
        </w:rPr>
        <w:t>加强</w:t>
      </w:r>
      <w:r>
        <w:rPr>
          <w:rFonts w:hint="eastAsia" w:ascii="仿宋_GB2312" w:hAnsi="仿宋_GB2312" w:eastAsia="仿宋_GB2312" w:cs="仿宋_GB2312"/>
          <w:sz w:val="28"/>
          <w:szCs w:val="28"/>
          <w:highlight w:val="none"/>
          <w:lang w:eastAsia="zh-CN"/>
        </w:rPr>
        <w:t>科技化</w:t>
      </w:r>
      <w:r>
        <w:rPr>
          <w:rFonts w:hint="eastAsia" w:ascii="仿宋_GB2312" w:hAnsi="仿宋_GB2312" w:eastAsia="仿宋_GB2312" w:cs="仿宋_GB2312"/>
          <w:sz w:val="28"/>
          <w:szCs w:val="28"/>
          <w:highlight w:val="none"/>
          <w:lang w:val="en-US" w:eastAsia="zh-CN"/>
        </w:rPr>
        <w:t>校园</w:t>
      </w:r>
      <w:r>
        <w:rPr>
          <w:rFonts w:hint="eastAsia" w:ascii="仿宋_GB2312" w:hAnsi="仿宋_GB2312" w:eastAsia="仿宋_GB2312" w:cs="仿宋_GB2312"/>
          <w:sz w:val="28"/>
          <w:szCs w:val="28"/>
          <w:highlight w:val="none"/>
          <w:lang w:eastAsia="zh-CN"/>
        </w:rPr>
        <w:t>安全管理。</w:t>
      </w:r>
      <w:r>
        <w:rPr>
          <w:rFonts w:hint="eastAsia" w:ascii="仿宋_GB2312" w:hAnsi="仿宋_GB2312" w:eastAsia="仿宋_GB2312" w:cs="仿宋_GB2312"/>
          <w:sz w:val="28"/>
          <w:szCs w:val="28"/>
          <w:highlight w:val="none"/>
          <w:lang w:val="en-US" w:eastAsia="zh-CN"/>
        </w:rPr>
        <w:t>预算约9.8万元。</w:t>
      </w:r>
    </w:p>
    <w:p w14:paraId="27C8B746">
      <w:pPr>
        <w:pStyle w:val="4"/>
        <w:keepNext/>
        <w:keepLines/>
        <w:pageBreakBefore w:val="0"/>
        <w:widowControl w:val="0"/>
        <w:kinsoku/>
        <w:wordWrap/>
        <w:overflowPunct/>
        <w:topLinePunct w:val="0"/>
        <w:autoSpaceDE/>
        <w:autoSpaceDN/>
        <w:bidi w:val="0"/>
        <w:adjustRightInd/>
        <w:snapToGrid/>
        <w:spacing w:before="20" w:after="20" w:line="560" w:lineRule="exact"/>
        <w:ind w:firstLine="562" w:firstLineChars="200"/>
        <w:textAlignment w:val="auto"/>
        <w:rPr>
          <w:rFonts w:hint="eastAsia"/>
          <w:highlight w:val="none"/>
        </w:rPr>
      </w:pPr>
      <w:r>
        <w:rPr>
          <w:rFonts w:hint="eastAsia"/>
          <w:highlight w:val="none"/>
        </w:rPr>
        <w:t>二、相关说明</w:t>
      </w:r>
      <w:bookmarkEnd w:id="7"/>
      <w:bookmarkEnd w:id="8"/>
      <w:bookmarkEnd w:id="9"/>
    </w:p>
    <w:p w14:paraId="2E92C44D">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（一）本采购书仅适用于采购职能部门组织的校内分散采购活动。</w:t>
      </w:r>
    </w:p>
    <w:p w14:paraId="308343D4">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（二）凡符合资格要求的报价人均可参加。</w:t>
      </w:r>
    </w:p>
    <w:p w14:paraId="25941D1C">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（三）无论结果如何，参加的报价供应商自行承担因此所产生的全部费用。</w:t>
      </w:r>
    </w:p>
    <w:p w14:paraId="0A0AF3CB">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（四）本次采购活动及由本次采购活动产生的合同受国家法律制约和保护。</w:t>
      </w:r>
    </w:p>
    <w:p w14:paraId="4A529BAD">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32CE401B">
      <w:pPr>
        <w:spacing w:line="560" w:lineRule="exact"/>
        <w:ind w:firstLine="560" w:firstLineChars="200"/>
        <w:rPr>
          <w:rFonts w:ascii="宋体" w:hAnsi="宋体"/>
          <w:sz w:val="28"/>
          <w:szCs w:val="28"/>
          <w:highlight w:val="none"/>
        </w:rPr>
      </w:pPr>
      <w:r>
        <w:rPr>
          <w:rFonts w:hint="eastAsia" w:ascii="仿宋_GB2312" w:hAnsi="仿宋_GB2312" w:eastAsia="仿宋_GB2312" w:cs="仿宋_GB2312"/>
          <w:sz w:val="28"/>
          <w:szCs w:val="28"/>
          <w:highlight w:val="none"/>
        </w:rPr>
        <w:t>（六）本项目不接受联合体报价和自然人报价，不得分包、转包。</w:t>
      </w:r>
    </w:p>
    <w:p w14:paraId="7710B8F7">
      <w:pPr>
        <w:pStyle w:val="4"/>
        <w:keepNext/>
        <w:keepLines/>
        <w:pageBreakBefore w:val="0"/>
        <w:widowControl w:val="0"/>
        <w:kinsoku/>
        <w:wordWrap/>
        <w:overflowPunct/>
        <w:topLinePunct w:val="0"/>
        <w:autoSpaceDE/>
        <w:autoSpaceDN/>
        <w:bidi w:val="0"/>
        <w:adjustRightInd/>
        <w:snapToGrid/>
        <w:spacing w:before="20" w:after="20" w:line="560" w:lineRule="exact"/>
        <w:ind w:firstLine="562" w:firstLineChars="200"/>
        <w:textAlignment w:val="auto"/>
        <w:rPr>
          <w:rFonts w:hint="eastAsia"/>
          <w:highlight w:val="none"/>
        </w:rPr>
      </w:pPr>
      <w:bookmarkStart w:id="10" w:name="_Toc60236700"/>
      <w:bookmarkStart w:id="11" w:name="_Toc166765976"/>
      <w:bookmarkStart w:id="12" w:name="_Toc508103353"/>
      <w:r>
        <w:rPr>
          <w:rFonts w:hint="eastAsia"/>
          <w:highlight w:val="none"/>
        </w:rPr>
        <w:t>三、报价人资格</w:t>
      </w:r>
      <w:bookmarkEnd w:id="10"/>
      <w:bookmarkEnd w:id="11"/>
      <w:bookmarkEnd w:id="12"/>
    </w:p>
    <w:p w14:paraId="4988F216">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参加采购活动的报价人须具备以下条件：</w:t>
      </w:r>
    </w:p>
    <w:p w14:paraId="717A141D">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4560AECF">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50042630">
      <w:pPr>
        <w:pStyle w:val="4"/>
        <w:keepNext/>
        <w:keepLines/>
        <w:pageBreakBefore w:val="0"/>
        <w:widowControl w:val="0"/>
        <w:kinsoku/>
        <w:wordWrap/>
        <w:overflowPunct/>
        <w:topLinePunct w:val="0"/>
        <w:autoSpaceDE/>
        <w:autoSpaceDN/>
        <w:bidi w:val="0"/>
        <w:adjustRightInd/>
        <w:snapToGrid/>
        <w:spacing w:before="20" w:after="20" w:line="560" w:lineRule="exact"/>
        <w:ind w:firstLine="562" w:firstLineChars="200"/>
        <w:textAlignment w:val="auto"/>
        <w:rPr>
          <w:rFonts w:hint="eastAsia"/>
          <w:highlight w:val="none"/>
        </w:rPr>
      </w:pPr>
      <w:bookmarkStart w:id="13" w:name="_Toc166765977"/>
      <w:bookmarkStart w:id="14" w:name="_Toc508103354"/>
      <w:bookmarkStart w:id="15" w:name="_Toc60236701"/>
      <w:r>
        <w:rPr>
          <w:rFonts w:hint="eastAsia"/>
          <w:highlight w:val="none"/>
        </w:rPr>
        <w:t>四、报价要求</w:t>
      </w:r>
      <w:bookmarkEnd w:id="13"/>
      <w:bookmarkEnd w:id="14"/>
      <w:bookmarkEnd w:id="15"/>
    </w:p>
    <w:p w14:paraId="56514D7B">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报价人应当根据采购项目的要求按人民币报价，“报价”如无特别说明，均指含税价格，发票为增值税专用发票或增值税普通发票（所包含的设备类为增值税专用发票，物资耗材和服务类为增值税普通发票）。报价人报价应包括全部货物、服务的相应价格及相关税费、运输到指定地点的装运费用、安装调试、系统集成、培训、售后服务等其他有关的所有费用，包括但不限于人工、材料、机械、管理、维护、保险、利润、税金、政策性文件规定及合同包含的所有风险、责任等各项应有费用。经评审确认的报价除非因特殊原因并经双方协商同意，报价人不得再要求追加任何费用。</w:t>
      </w:r>
    </w:p>
    <w:p w14:paraId="3AF11861">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提醒：报价为采购清单总价。报价文件中只能提供唯一明确报价。</w:t>
      </w:r>
    </w:p>
    <w:p w14:paraId="4172FFDD">
      <w:pPr>
        <w:pStyle w:val="4"/>
        <w:keepNext/>
        <w:keepLines/>
        <w:pageBreakBefore w:val="0"/>
        <w:widowControl w:val="0"/>
        <w:kinsoku/>
        <w:wordWrap/>
        <w:overflowPunct/>
        <w:topLinePunct w:val="0"/>
        <w:autoSpaceDE/>
        <w:autoSpaceDN/>
        <w:bidi w:val="0"/>
        <w:adjustRightInd/>
        <w:snapToGrid/>
        <w:spacing w:before="20" w:after="20" w:line="560" w:lineRule="exact"/>
        <w:ind w:firstLine="562" w:firstLineChars="200"/>
        <w:textAlignment w:val="auto"/>
        <w:rPr>
          <w:rFonts w:hint="eastAsia"/>
          <w:highlight w:val="none"/>
        </w:rPr>
      </w:pPr>
      <w:bookmarkStart w:id="16" w:name="_Toc60236702"/>
      <w:bookmarkStart w:id="17" w:name="_Toc166765978"/>
      <w:bookmarkStart w:id="18" w:name="_Toc508103355"/>
      <w:r>
        <w:rPr>
          <w:rFonts w:hint="eastAsia"/>
          <w:highlight w:val="none"/>
        </w:rPr>
        <w:t>五、报价文件要求</w:t>
      </w:r>
      <w:bookmarkEnd w:id="16"/>
      <w:bookmarkEnd w:id="17"/>
      <w:bookmarkEnd w:id="18"/>
    </w:p>
    <w:p w14:paraId="2788DCAC">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报价人应按照下列内容及顺序编写、装订报价文件。</w:t>
      </w:r>
      <w:r>
        <w:rPr>
          <w:rFonts w:hint="eastAsia" w:ascii="仿宋_GB2312" w:hAnsi="仿宋_GB2312" w:eastAsia="仿宋_GB2312" w:cs="仿宋_GB2312"/>
          <w:b/>
          <w:sz w:val="28"/>
          <w:szCs w:val="28"/>
          <w:highlight w:val="none"/>
        </w:rPr>
        <w:t>报价文件中所有资格性、符合性证明材料均应当按照要求提供完整、全面、清晰可辨的证明材料，如为“复印件、扫描件、网页打印件”均应当加盖报价人单位公章方为有效</w:t>
      </w:r>
      <w:r>
        <w:rPr>
          <w:rFonts w:hint="eastAsia" w:ascii="仿宋_GB2312" w:hAnsi="仿宋_GB2312" w:eastAsia="仿宋_GB2312" w:cs="仿宋_GB2312"/>
          <w:sz w:val="28"/>
          <w:szCs w:val="28"/>
          <w:highlight w:val="none"/>
        </w:rPr>
        <w:t>。</w:t>
      </w:r>
    </w:p>
    <w:p w14:paraId="27CE117C">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（一）报价文件的构成、顺序及要求</w:t>
      </w:r>
    </w:p>
    <w:p w14:paraId="79B51225">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1.报价文件封面；</w:t>
      </w:r>
    </w:p>
    <w:p w14:paraId="4C7648AB">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2.目录；</w:t>
      </w:r>
    </w:p>
    <w:p w14:paraId="4FF2BD43">
      <w:pPr>
        <w:spacing w:line="560" w:lineRule="exact"/>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3.资格性审查材料，包括但不限于：</w:t>
      </w:r>
    </w:p>
    <w:p w14:paraId="420E42A3">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（1）营业执照（或事业法人登记证等相关证明）副本复印件；</w:t>
      </w:r>
    </w:p>
    <w:p w14:paraId="738111A8">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（2）相关资质证书或许可证书等复印件；</w:t>
      </w:r>
    </w:p>
    <w:p w14:paraId="7ED8F642">
      <w:pPr>
        <w:spacing w:line="560" w:lineRule="exact"/>
        <w:ind w:firstLine="562" w:firstLineChars="200"/>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4.符合性审查材料，包括但不限于：</w:t>
      </w:r>
    </w:p>
    <w:p w14:paraId="14AF2B29">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（1）提供法人或负责人资格证明、授权委托书；</w:t>
      </w:r>
    </w:p>
    <w:p w14:paraId="7FC1476B">
      <w:pPr>
        <w:spacing w:line="560" w:lineRule="exact"/>
        <w:ind w:firstLine="560" w:firstLineChars="200"/>
        <w:rPr>
          <w:rFonts w:hint="eastAsia" w:ascii="仿宋_GB2312" w:hAnsi="仿宋_GB2312" w:eastAsia="仿宋_GB2312" w:cs="仿宋_GB2312"/>
          <w:b/>
          <w:sz w:val="28"/>
          <w:szCs w:val="28"/>
          <w:highlight w:val="none"/>
        </w:rPr>
      </w:pPr>
      <w:r>
        <w:rPr>
          <w:rFonts w:hint="eastAsia" w:ascii="仿宋_GB2312" w:hAnsi="仿宋_GB2312" w:eastAsia="仿宋_GB2312" w:cs="仿宋_GB2312"/>
          <w:sz w:val="28"/>
          <w:szCs w:val="28"/>
          <w:highlight w:val="none"/>
        </w:rPr>
        <w:t>（2）报价一览表；</w:t>
      </w:r>
    </w:p>
    <w:p w14:paraId="5530F6C3">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（3）报价明细表；</w:t>
      </w:r>
    </w:p>
    <w:p w14:paraId="715EC82B">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（4）“技术（服务）条款响应表”和“商务条款响应表”；</w:t>
      </w:r>
    </w:p>
    <w:p w14:paraId="31E07A57">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（5）报价人声明及承诺；</w:t>
      </w:r>
    </w:p>
    <w:p w14:paraId="6D835D9C">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5.证明材料等；</w:t>
      </w:r>
    </w:p>
    <w:p w14:paraId="4EA2C5C4">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（二）报价文件的份数、签署和封装</w:t>
      </w:r>
    </w:p>
    <w:p w14:paraId="2B55C059">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报价人必须制作报价文件。报价文件份数为正本1份，副本2份。报价文件应当清楚地标明“正本”和“副本”，“副本”可由“正本”复印，当“副本”和“正本”内容不一致时，以正本为准。报价文件的“正本”和所有“副本”</w:t>
      </w:r>
      <w:r>
        <w:rPr>
          <w:rFonts w:hint="eastAsia" w:ascii="仿宋_GB2312" w:hAnsi="仿宋_GB2312" w:eastAsia="仿宋_GB2312" w:cs="仿宋_GB2312"/>
          <w:b/>
          <w:sz w:val="28"/>
          <w:szCs w:val="28"/>
          <w:highlight w:val="none"/>
        </w:rPr>
        <w:t>一并装入同一密封袋（不要分开密封）</w:t>
      </w:r>
      <w:r>
        <w:rPr>
          <w:rFonts w:hint="eastAsia" w:ascii="仿宋_GB2312" w:hAnsi="仿宋_GB2312" w:eastAsia="仿宋_GB2312" w:cs="仿宋_GB2312"/>
          <w:sz w:val="28"/>
          <w:szCs w:val="28"/>
          <w:highlight w:val="none"/>
        </w:rPr>
        <w:t>。将密封袋密封后加盖与报价人单位一致的有效印章。报价文件以电子形式提交，应当加密。报价文件应规定时间内由评审小组现场拆封。评审小组需确认报价文件的密封性并作记录。</w:t>
      </w:r>
    </w:p>
    <w:p w14:paraId="2C5E134E">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2.报价文件一经送达，无论报价人是否推荐成交，其报价文件不予退还。</w:t>
      </w:r>
    </w:p>
    <w:p w14:paraId="49BE9750">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（三）报价响应和偏差</w:t>
      </w:r>
    </w:p>
    <w:p w14:paraId="230099A5">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1.报价文件应当对采购书的所有技术规格及性能指标、实质性要求和条件作出满足性或更有利于采购单位的响应。</w:t>
      </w:r>
    </w:p>
    <w:p w14:paraId="27837F3D">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2.采购书中如果规定了可以偏差的范围和最高偏差项数的，则超出偏差范围和最高偏差项数的报价将被否决。</w:t>
      </w:r>
    </w:p>
    <w:p w14:paraId="13358957">
      <w:pPr>
        <w:spacing w:line="560" w:lineRule="exact"/>
        <w:ind w:firstLine="560" w:firstLineChars="20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sz w:val="28"/>
          <w:szCs w:val="28"/>
          <w:highlight w:val="none"/>
        </w:rPr>
        <w:t>3.报价文件对采购书的全部偏差，均应在报价文件的</w:t>
      </w:r>
      <w:r>
        <w:rPr>
          <w:rFonts w:hint="eastAsia" w:ascii="仿宋_GB2312" w:hAnsi="仿宋_GB2312" w:eastAsia="仿宋_GB2312" w:cs="仿宋_GB2312"/>
          <w:kern w:val="0"/>
          <w:sz w:val="28"/>
          <w:szCs w:val="28"/>
          <w:highlight w:val="none"/>
        </w:rPr>
        <w:t>“技术（服务）条款响应表”和“商务条款响应表”</w:t>
      </w:r>
      <w:r>
        <w:rPr>
          <w:rFonts w:hint="eastAsia" w:ascii="仿宋_GB2312" w:hAnsi="仿宋_GB2312" w:eastAsia="仿宋_GB2312" w:cs="仿宋_GB2312"/>
          <w:sz w:val="28"/>
          <w:szCs w:val="28"/>
          <w:highlight w:val="none"/>
        </w:rPr>
        <w:t>中列明，除列明的内容外，视为报价人完全响应采购书的全</w:t>
      </w:r>
      <w:r>
        <w:rPr>
          <w:rFonts w:hint="eastAsia" w:ascii="仿宋_GB2312" w:hAnsi="仿宋_GB2312" w:eastAsia="仿宋_GB2312" w:cs="仿宋_GB2312"/>
          <w:kern w:val="0"/>
          <w:sz w:val="28"/>
          <w:szCs w:val="28"/>
          <w:highlight w:val="none"/>
        </w:rPr>
        <w:t>部要求。报价人如不提供“技术（服务）条款响应表”和“商务条款响应表”，或仅提供空白表格，将被视为没有实质性响应采购书。</w:t>
      </w:r>
    </w:p>
    <w:p w14:paraId="7FA22C54">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15ADB6A2">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（四）报价无效情况</w:t>
      </w:r>
    </w:p>
    <w:p w14:paraId="30331253">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1.报价文件送达的时间超过规定的报价文件送达截止时间。</w:t>
      </w:r>
    </w:p>
    <w:p w14:paraId="74884B89">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2.报价文件内容不符合“资格性”、“符合性”审查要求，或不满足采购需求星号条款要求。</w:t>
      </w:r>
    </w:p>
    <w:p w14:paraId="1548FC56">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3.报价超过采购预算；出现两个或多个报价。</w:t>
      </w:r>
    </w:p>
    <w:p w14:paraId="56A2B7EC">
      <w:pPr>
        <w:spacing w:line="560" w:lineRule="exact"/>
        <w:ind w:firstLine="560" w:firstLineChars="20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sz w:val="28"/>
          <w:szCs w:val="28"/>
          <w:highlight w:val="none"/>
        </w:rPr>
        <w:t>4.</w:t>
      </w:r>
      <w:r>
        <w:rPr>
          <w:rFonts w:hint="eastAsia" w:ascii="仿宋_GB2312" w:hAnsi="仿宋_GB2312" w:eastAsia="仿宋_GB2312" w:cs="仿宋_GB2312"/>
          <w:kern w:val="0"/>
          <w:sz w:val="28"/>
          <w:szCs w:val="28"/>
          <w:highlight w:val="none"/>
        </w:rPr>
        <w:t>报价文件含有采购单位不能接受的附加条件。</w:t>
      </w:r>
    </w:p>
    <w:p w14:paraId="24596815">
      <w:pPr>
        <w:pStyle w:val="4"/>
        <w:keepNext/>
        <w:keepLines/>
        <w:pageBreakBefore w:val="0"/>
        <w:widowControl w:val="0"/>
        <w:kinsoku/>
        <w:wordWrap/>
        <w:overflowPunct/>
        <w:topLinePunct w:val="0"/>
        <w:autoSpaceDE/>
        <w:autoSpaceDN/>
        <w:bidi w:val="0"/>
        <w:adjustRightInd/>
        <w:snapToGrid/>
        <w:spacing w:before="20" w:after="20" w:line="560" w:lineRule="exact"/>
        <w:ind w:firstLine="562" w:firstLineChars="200"/>
        <w:textAlignment w:val="auto"/>
        <w:rPr>
          <w:rFonts w:hint="eastAsia"/>
          <w:highlight w:val="none"/>
        </w:rPr>
      </w:pPr>
      <w:bookmarkStart w:id="19" w:name="_Toc508103356"/>
      <w:bookmarkStart w:id="20" w:name="_Toc166765979"/>
      <w:bookmarkStart w:id="21" w:name="_Toc60236703"/>
      <w:r>
        <w:rPr>
          <w:rFonts w:hint="eastAsia"/>
          <w:highlight w:val="none"/>
        </w:rPr>
        <w:t>六、评审方法及原则</w:t>
      </w:r>
      <w:bookmarkEnd w:id="19"/>
      <w:bookmarkEnd w:id="20"/>
      <w:bookmarkEnd w:id="21"/>
    </w:p>
    <w:p w14:paraId="6E11937E">
      <w:pPr>
        <w:spacing w:line="560" w:lineRule="exact"/>
        <w:ind w:firstLine="560" w:firstLineChars="200"/>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本项目采用评审方法</w:t>
      </w:r>
      <w:r>
        <w:rPr>
          <w:rFonts w:hint="eastAsia" w:ascii="仿宋_GB2312" w:hAnsi="仿宋_GB2312" w:eastAsia="仿宋_GB2312" w:cs="仿宋_GB2312"/>
          <w:sz w:val="28"/>
          <w:szCs w:val="28"/>
          <w:highlight w:val="none"/>
          <w:u w:val="single"/>
        </w:rPr>
        <w:t xml:space="preserve">  三   </w:t>
      </w:r>
      <w:r>
        <w:rPr>
          <w:rFonts w:hint="eastAsia" w:ascii="仿宋_GB2312" w:hAnsi="仿宋_GB2312" w:eastAsia="仿宋_GB2312" w:cs="仿宋_GB2312"/>
          <w:sz w:val="28"/>
          <w:szCs w:val="28"/>
          <w:highlight w:val="none"/>
        </w:rPr>
        <w:t>。</w:t>
      </w:r>
    </w:p>
    <w:p w14:paraId="75008601">
      <w:pPr>
        <w:spacing w:line="560" w:lineRule="exact"/>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（一）评审方法一：满足资格性和符合性要求的供应商中，按报价最低成交。</w:t>
      </w:r>
    </w:p>
    <w:p w14:paraId="37BC01F8">
      <w:pPr>
        <w:spacing w:line="4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1.资格性和符合性评审（评审表见附表1）：</w:t>
      </w:r>
    </w:p>
    <w:p w14:paraId="1A42FA86">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评审小组依据采购书规定的要求，对报价文件中的资格性、符合性条件进行审核。对报价文件是否满足采购需求星号条款进行审查。未通过的报价人不能确定为成交人。</w:t>
      </w:r>
    </w:p>
    <w:p w14:paraId="4DE4CCF0">
      <w:pPr>
        <w:spacing w:line="560" w:lineRule="exact"/>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2、详细性评审：</w:t>
      </w:r>
      <w:r>
        <w:rPr>
          <w:rFonts w:hint="eastAsia" w:ascii="仿宋_GB2312" w:hAnsi="仿宋_GB2312" w:eastAsia="仿宋_GB2312" w:cs="仿宋_GB2312"/>
          <w:sz w:val="28"/>
          <w:szCs w:val="28"/>
          <w:highlight w:val="none"/>
        </w:rPr>
        <w:t>评审小组按照报价最低原则确定成交供应商。有效报价最低</w:t>
      </w:r>
      <w:r>
        <w:rPr>
          <w:rFonts w:hint="eastAsia" w:ascii="仿宋_GB2312" w:hAnsi="仿宋_GB2312" w:eastAsia="仿宋_GB2312" w:cs="仿宋_GB2312"/>
          <w:sz w:val="28"/>
          <w:szCs w:val="28"/>
          <w:highlight w:val="none"/>
          <w:lang w:eastAsia="zh-CN"/>
        </w:rPr>
        <w:t>的</w:t>
      </w:r>
      <w:r>
        <w:rPr>
          <w:rFonts w:hint="eastAsia" w:ascii="仿宋_GB2312" w:hAnsi="仿宋_GB2312" w:eastAsia="仿宋_GB2312" w:cs="仿宋_GB2312"/>
          <w:sz w:val="28"/>
          <w:szCs w:val="28"/>
          <w:highlight w:val="none"/>
        </w:rPr>
        <w:t>供应商推荐为成交供应商。最低报价相等时，由采购方代表确定1家作为成交供应商。</w:t>
      </w:r>
    </w:p>
    <w:p w14:paraId="517D439E">
      <w:pPr>
        <w:spacing w:line="560" w:lineRule="exact"/>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（二）评审方法二：评审小组对符合响应条件的供应商进行综合评审，综合得分最高推荐为成交供应商。</w:t>
      </w:r>
    </w:p>
    <w:p w14:paraId="20D775AE">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1.资格性和符合性评审（评审表见附表1）</w:t>
      </w:r>
    </w:p>
    <w:p w14:paraId="08295673">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评审小组依据采购书规定的要求，对报价文件中的资格性、符合性条件进行审核。对报价文件是否满足采购需求星号条款进行审查。未通过的报价人不能确定为成交人。</w:t>
      </w:r>
    </w:p>
    <w:p w14:paraId="118C5E56">
      <w:pPr>
        <w:spacing w:line="560" w:lineRule="exact"/>
        <w:ind w:firstLine="641" w:firstLineChars="228"/>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2.详细性评审</w:t>
      </w:r>
      <w:r>
        <w:rPr>
          <w:rFonts w:hint="eastAsia" w:ascii="仿宋_GB2312" w:hAnsi="仿宋_GB2312" w:eastAsia="仿宋_GB2312" w:cs="仿宋_GB2312"/>
          <w:sz w:val="28"/>
          <w:szCs w:val="28"/>
          <w:highlight w:val="none"/>
        </w:rPr>
        <w:t>（评审表见附表2）</w:t>
      </w:r>
      <w:r>
        <w:rPr>
          <w:rFonts w:hint="eastAsia" w:ascii="仿宋_GB2312" w:hAnsi="仿宋_GB2312" w:eastAsia="仿宋_GB2312" w:cs="仿宋_GB2312"/>
          <w:b/>
          <w:bCs/>
          <w:sz w:val="28"/>
          <w:szCs w:val="28"/>
          <w:highlight w:val="none"/>
        </w:rPr>
        <w:t>：</w:t>
      </w:r>
    </w:p>
    <w:p w14:paraId="23308A6F">
      <w:pPr>
        <w:spacing w:line="560" w:lineRule="exact"/>
        <w:ind w:firstLine="638" w:firstLineChars="228"/>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评审小组按综合得分由高到低推荐成交供应商。综合得分相等时，以报价低的优先，报价也相等时，以技术质量因素得分高的优先，技术质量因素得分也相等时，由采购方代表确定1家作为成交供应商。</w:t>
      </w:r>
    </w:p>
    <w:p w14:paraId="3185A162">
      <w:pPr>
        <w:spacing w:line="560" w:lineRule="exact"/>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（三）评审方法三：评审小组与符合响应条件的供应商进行一轮或多轮谈判确定具体采购需求后，按最低报价或综合评审得分最高推荐成交供应商。</w:t>
      </w:r>
    </w:p>
    <w:p w14:paraId="05F4DBDA">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1.资格性和符合性评审（评审表见附表1）</w:t>
      </w:r>
    </w:p>
    <w:p w14:paraId="048E96C5">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评审小组依据采购书规定的要求，对报价文件中的资格性、符合性条件进行审核。未通过的报价人不能确定为成交人。</w:t>
      </w:r>
    </w:p>
    <w:p w14:paraId="34D20B6B">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2.谈判</w:t>
      </w:r>
    </w:p>
    <w:p w14:paraId="4BBE2C46">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3BBD4FF0">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供应商回答评委的质疑与提问，对技术（服务）要求、商务要求等内容双方协商。</w:t>
      </w:r>
    </w:p>
    <w:p w14:paraId="1B0AD9F3">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二步：通过谈判，了解报价人对项目的理解，斟酌自己的技术需求是否有欠缺，并补充完善。将完善后的内容向所有有效报价人进行确认，由报价人进行二次报价，第二次报价将作为最终报价。在采购需求没有实质性变化的情况下，第二次报价应当不高于第一次报价，否则第二次报价无效，以第一次报价为准。</w:t>
      </w:r>
    </w:p>
    <w:p w14:paraId="1C764B89">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评审小组应根据具体谈判情况制作谈判记录。</w:t>
      </w:r>
    </w:p>
    <w:p w14:paraId="6F97016D">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定标</w:t>
      </w:r>
    </w:p>
    <w:p w14:paraId="2757C28E">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本项目采用方式</w:t>
      </w:r>
      <w:r>
        <w:rPr>
          <w:rFonts w:hint="eastAsia" w:ascii="仿宋_GB2312" w:hAnsi="仿宋_GB2312" w:eastAsia="仿宋_GB2312" w:cs="仿宋_GB2312"/>
          <w:sz w:val="28"/>
          <w:szCs w:val="28"/>
          <w:highlight w:val="none"/>
          <w:lang w:val="en-US" w:eastAsia="zh-CN"/>
        </w:rPr>
        <w:t xml:space="preserve">一 </w:t>
      </w:r>
      <w:r>
        <w:rPr>
          <w:rFonts w:hint="eastAsia" w:ascii="仿宋_GB2312" w:hAnsi="仿宋_GB2312" w:eastAsia="仿宋_GB2312" w:cs="仿宋_GB2312"/>
          <w:sz w:val="28"/>
          <w:szCs w:val="28"/>
          <w:highlight w:val="none"/>
        </w:rPr>
        <w:t>定标。</w:t>
      </w:r>
    </w:p>
    <w:p w14:paraId="517E36BF">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方式一：评审小组推荐第二次有效报价最低的供应商为成交供应商。最低报价相等时，由采购方代表确定1家作为成交供应商。</w:t>
      </w:r>
    </w:p>
    <w:p w14:paraId="65D1F3C8">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2E1676DE">
      <w:pPr>
        <w:pStyle w:val="4"/>
        <w:keepNext/>
        <w:keepLines/>
        <w:pageBreakBefore w:val="0"/>
        <w:widowControl w:val="0"/>
        <w:kinsoku/>
        <w:wordWrap/>
        <w:overflowPunct/>
        <w:topLinePunct w:val="0"/>
        <w:autoSpaceDE/>
        <w:autoSpaceDN/>
        <w:bidi w:val="0"/>
        <w:adjustRightInd/>
        <w:snapToGrid/>
        <w:spacing w:before="20" w:after="20" w:line="560" w:lineRule="exact"/>
        <w:ind w:firstLine="562" w:firstLineChars="200"/>
        <w:textAlignment w:val="auto"/>
        <w:rPr>
          <w:rFonts w:hint="eastAsia"/>
          <w:highlight w:val="none"/>
        </w:rPr>
      </w:pPr>
      <w:bookmarkStart w:id="22" w:name="_Toc166765980"/>
      <w:r>
        <w:rPr>
          <w:rFonts w:hint="eastAsia"/>
          <w:highlight w:val="none"/>
          <w:lang w:val="en-US" w:eastAsia="zh-CN"/>
        </w:rPr>
        <w:t>七、</w:t>
      </w:r>
      <w:r>
        <w:rPr>
          <w:rFonts w:hint="eastAsia"/>
          <w:highlight w:val="none"/>
        </w:rPr>
        <w:t>成交供应商确定</w:t>
      </w:r>
      <w:bookmarkEnd w:id="22"/>
    </w:p>
    <w:p w14:paraId="37A3661A">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1D33ECB2">
      <w:pPr>
        <w:snapToGrid w:val="0"/>
        <w:rPr>
          <w:rFonts w:ascii="宋体" w:hAnsi="宋体"/>
          <w:b/>
          <w:sz w:val="28"/>
          <w:szCs w:val="28"/>
          <w:highlight w:val="none"/>
        </w:rPr>
      </w:pPr>
    </w:p>
    <w:p w14:paraId="23D8E5E9">
      <w:pPr>
        <w:rPr>
          <w:rFonts w:ascii="宋体" w:hAnsi="宋体"/>
          <w:b/>
          <w:sz w:val="28"/>
          <w:szCs w:val="28"/>
          <w:highlight w:val="none"/>
        </w:rPr>
      </w:pPr>
      <w:r>
        <w:rPr>
          <w:rFonts w:hint="eastAsia" w:ascii="宋体" w:hAnsi="宋体"/>
          <w:b/>
          <w:sz w:val="28"/>
          <w:szCs w:val="28"/>
          <w:highlight w:val="none"/>
        </w:rPr>
        <w:br w:type="page"/>
      </w:r>
    </w:p>
    <w:p w14:paraId="5B9DE927">
      <w:pPr>
        <w:snapToGrid w:val="0"/>
        <w:rPr>
          <w:rFonts w:ascii="宋体" w:hAnsi="宋体"/>
          <w:b/>
          <w:sz w:val="28"/>
          <w:szCs w:val="28"/>
          <w:highlight w:val="none"/>
        </w:rPr>
      </w:pPr>
      <w:r>
        <w:rPr>
          <w:rFonts w:hint="eastAsia" w:ascii="宋体" w:hAnsi="宋体"/>
          <w:b/>
          <w:sz w:val="28"/>
          <w:szCs w:val="28"/>
          <w:highlight w:val="none"/>
        </w:rPr>
        <w:t>附表1</w:t>
      </w:r>
    </w:p>
    <w:p w14:paraId="0B3BF09F">
      <w:pPr>
        <w:snapToGrid w:val="0"/>
        <w:jc w:val="center"/>
        <w:rPr>
          <w:rFonts w:ascii="宋体" w:hAnsi="宋体"/>
          <w:b/>
          <w:sz w:val="28"/>
          <w:szCs w:val="28"/>
          <w:highlight w:val="none"/>
        </w:rPr>
      </w:pPr>
      <w:r>
        <w:rPr>
          <w:rFonts w:hint="eastAsia" w:ascii="宋体" w:hAnsi="宋体"/>
          <w:b/>
          <w:sz w:val="28"/>
          <w:szCs w:val="28"/>
          <w:highlight w:val="none"/>
        </w:rPr>
        <w:t>资格性与符合性审查表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14:paraId="6228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14:paraId="04A39E35">
            <w:pPr>
              <w:spacing w:line="400" w:lineRule="exact"/>
              <w:jc w:val="center"/>
              <w:rPr>
                <w:rFonts w:ascii="宋体" w:hAnsi="宋体"/>
                <w:b/>
                <w:sz w:val="24"/>
                <w:highlight w:val="none"/>
              </w:rPr>
            </w:pPr>
            <w:r>
              <w:rPr>
                <w:rFonts w:hint="eastAsia" w:ascii="宋体" w:hAnsi="宋体"/>
                <w:b/>
                <w:sz w:val="24"/>
                <w:highlight w:val="none"/>
              </w:rPr>
              <w:t>序号</w:t>
            </w:r>
          </w:p>
        </w:tc>
        <w:tc>
          <w:tcPr>
            <w:tcW w:w="8022" w:type="dxa"/>
            <w:gridSpan w:val="2"/>
            <w:shd w:val="clear" w:color="auto" w:fill="C0C0C0"/>
            <w:noWrap/>
            <w:vAlign w:val="center"/>
          </w:tcPr>
          <w:p w14:paraId="59FF6EA7">
            <w:pPr>
              <w:spacing w:line="400" w:lineRule="exact"/>
              <w:rPr>
                <w:rFonts w:ascii="宋体" w:hAnsi="宋体"/>
                <w:b/>
                <w:sz w:val="18"/>
                <w:szCs w:val="18"/>
                <w:highlight w:val="none"/>
              </w:rPr>
            </w:pPr>
            <w:r>
              <w:rPr>
                <w:rFonts w:hint="eastAsia" w:ascii="宋体" w:hAnsi="宋体"/>
                <w:b/>
                <w:sz w:val="24"/>
                <w:highlight w:val="none"/>
              </w:rPr>
              <w:t>审查内容及要求</w:t>
            </w:r>
          </w:p>
        </w:tc>
      </w:tr>
      <w:tr w14:paraId="6DBBB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2194A82C">
            <w:pPr>
              <w:spacing w:line="400" w:lineRule="exact"/>
              <w:rPr>
                <w:rFonts w:ascii="宋体" w:hAnsi="宋体"/>
                <w:b/>
                <w:sz w:val="24"/>
                <w:highlight w:val="none"/>
              </w:rPr>
            </w:pPr>
            <w:r>
              <w:rPr>
                <w:rFonts w:hint="eastAsia" w:ascii="宋体" w:hAnsi="宋体"/>
                <w:b/>
                <w:sz w:val="24"/>
                <w:highlight w:val="none"/>
              </w:rPr>
              <w:t>（一）资格性审查</w:t>
            </w:r>
          </w:p>
        </w:tc>
      </w:tr>
      <w:tr w14:paraId="0FBC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BCF42DE">
            <w:pPr>
              <w:spacing w:line="400" w:lineRule="exact"/>
              <w:jc w:val="center"/>
              <w:rPr>
                <w:rFonts w:ascii="宋体" w:hAnsi="宋体"/>
                <w:b/>
                <w:sz w:val="24"/>
                <w:highlight w:val="none"/>
              </w:rPr>
            </w:pPr>
            <w:r>
              <w:rPr>
                <w:rFonts w:hint="eastAsia" w:ascii="宋体" w:hAnsi="宋体"/>
                <w:b/>
                <w:sz w:val="24"/>
                <w:highlight w:val="none"/>
              </w:rPr>
              <w:t>序号</w:t>
            </w:r>
          </w:p>
        </w:tc>
        <w:tc>
          <w:tcPr>
            <w:tcW w:w="6557" w:type="dxa"/>
            <w:noWrap/>
            <w:vAlign w:val="center"/>
          </w:tcPr>
          <w:p w14:paraId="0C662424">
            <w:pPr>
              <w:spacing w:line="400" w:lineRule="exact"/>
              <w:jc w:val="center"/>
              <w:rPr>
                <w:rFonts w:ascii="宋体" w:hAnsi="宋体"/>
                <w:b/>
                <w:sz w:val="24"/>
                <w:highlight w:val="none"/>
              </w:rPr>
            </w:pPr>
            <w:r>
              <w:rPr>
                <w:rFonts w:hint="eastAsia" w:ascii="宋体" w:hAnsi="宋体"/>
                <w:b/>
                <w:sz w:val="24"/>
                <w:highlight w:val="none"/>
              </w:rPr>
              <w:t>审查内容及标准</w:t>
            </w:r>
          </w:p>
        </w:tc>
        <w:tc>
          <w:tcPr>
            <w:tcW w:w="1465" w:type="dxa"/>
            <w:noWrap/>
            <w:vAlign w:val="center"/>
          </w:tcPr>
          <w:p w14:paraId="09BB6ED1">
            <w:pPr>
              <w:spacing w:line="400" w:lineRule="exact"/>
              <w:jc w:val="center"/>
              <w:rPr>
                <w:rFonts w:ascii="宋体" w:hAnsi="宋体"/>
                <w:b/>
                <w:sz w:val="24"/>
                <w:highlight w:val="none"/>
              </w:rPr>
            </w:pPr>
            <w:r>
              <w:rPr>
                <w:rFonts w:hint="eastAsia" w:ascii="宋体" w:hAnsi="宋体"/>
                <w:b/>
                <w:sz w:val="24"/>
                <w:highlight w:val="none"/>
              </w:rPr>
              <w:t>审查结果</w:t>
            </w:r>
          </w:p>
        </w:tc>
      </w:tr>
      <w:tr w14:paraId="4227D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1B03455">
            <w:pPr>
              <w:spacing w:line="400" w:lineRule="exact"/>
              <w:jc w:val="center"/>
              <w:rPr>
                <w:rFonts w:ascii="宋体" w:hAnsi="宋体"/>
                <w:b/>
                <w:sz w:val="28"/>
                <w:szCs w:val="28"/>
                <w:highlight w:val="none"/>
              </w:rPr>
            </w:pPr>
            <w:r>
              <w:rPr>
                <w:rFonts w:hint="eastAsia" w:ascii="宋体" w:hAnsi="宋体"/>
                <w:b/>
                <w:sz w:val="28"/>
                <w:szCs w:val="28"/>
                <w:highlight w:val="none"/>
              </w:rPr>
              <w:t>1</w:t>
            </w:r>
          </w:p>
        </w:tc>
        <w:tc>
          <w:tcPr>
            <w:tcW w:w="6557" w:type="dxa"/>
            <w:noWrap/>
            <w:vAlign w:val="center"/>
          </w:tcPr>
          <w:p w14:paraId="096F349E">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1"/>
                <w:szCs w:val="21"/>
                <w:highlight w:val="none"/>
              </w:rPr>
            </w:pPr>
            <w:r>
              <w:rPr>
                <w:rFonts w:hint="eastAsia" w:ascii="宋体" w:hAnsi="宋体"/>
                <w:sz w:val="21"/>
                <w:szCs w:val="21"/>
                <w:highlight w:val="none"/>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0A7B7364">
            <w:pPr>
              <w:spacing w:line="400" w:lineRule="exact"/>
              <w:rPr>
                <w:rFonts w:ascii="宋体" w:hAnsi="宋体"/>
                <w:b/>
                <w:sz w:val="28"/>
                <w:szCs w:val="28"/>
                <w:highlight w:val="none"/>
              </w:rPr>
            </w:pPr>
          </w:p>
        </w:tc>
      </w:tr>
      <w:tr w14:paraId="5CB88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F9B22DC">
            <w:pPr>
              <w:spacing w:line="400" w:lineRule="exact"/>
              <w:jc w:val="center"/>
              <w:rPr>
                <w:rFonts w:ascii="宋体" w:hAnsi="宋体"/>
                <w:b/>
                <w:sz w:val="28"/>
                <w:szCs w:val="28"/>
                <w:highlight w:val="none"/>
              </w:rPr>
            </w:pPr>
            <w:r>
              <w:rPr>
                <w:rFonts w:hint="eastAsia" w:ascii="宋体" w:hAnsi="宋体"/>
                <w:b/>
                <w:sz w:val="28"/>
                <w:szCs w:val="28"/>
                <w:highlight w:val="none"/>
              </w:rPr>
              <w:t>2</w:t>
            </w:r>
          </w:p>
        </w:tc>
        <w:tc>
          <w:tcPr>
            <w:tcW w:w="6557" w:type="dxa"/>
            <w:noWrap/>
            <w:vAlign w:val="center"/>
          </w:tcPr>
          <w:p w14:paraId="1223DD6C">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1"/>
                <w:szCs w:val="21"/>
                <w:highlight w:val="none"/>
              </w:rPr>
            </w:pPr>
            <w:r>
              <w:rPr>
                <w:rFonts w:hint="eastAsia" w:ascii="宋体" w:hAnsi="宋体"/>
                <w:sz w:val="21"/>
                <w:szCs w:val="21"/>
                <w:highlight w:val="none"/>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2C1A560E">
            <w:pPr>
              <w:spacing w:line="400" w:lineRule="exact"/>
              <w:rPr>
                <w:rFonts w:ascii="宋体" w:hAnsi="宋体"/>
                <w:b/>
                <w:sz w:val="28"/>
                <w:szCs w:val="28"/>
                <w:highlight w:val="none"/>
              </w:rPr>
            </w:pPr>
          </w:p>
        </w:tc>
      </w:tr>
      <w:tr w14:paraId="7250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08D2E331">
            <w:pPr>
              <w:spacing w:line="400" w:lineRule="exact"/>
              <w:rPr>
                <w:rFonts w:ascii="宋体" w:hAnsi="宋体"/>
                <w:b/>
                <w:sz w:val="28"/>
                <w:szCs w:val="28"/>
                <w:highlight w:val="none"/>
              </w:rPr>
            </w:pPr>
            <w:r>
              <w:rPr>
                <w:rFonts w:hint="eastAsia" w:ascii="宋体" w:hAnsi="宋体"/>
                <w:b/>
                <w:sz w:val="28"/>
                <w:szCs w:val="28"/>
                <w:highlight w:val="none"/>
              </w:rPr>
              <w:t>（二）符合性审查</w:t>
            </w:r>
          </w:p>
        </w:tc>
      </w:tr>
      <w:tr w14:paraId="2E7C5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0D6D03C">
            <w:pPr>
              <w:spacing w:line="400" w:lineRule="exact"/>
              <w:jc w:val="center"/>
              <w:rPr>
                <w:rFonts w:ascii="宋体" w:hAnsi="宋体"/>
                <w:b/>
                <w:sz w:val="24"/>
                <w:szCs w:val="24"/>
                <w:highlight w:val="none"/>
              </w:rPr>
            </w:pPr>
            <w:r>
              <w:rPr>
                <w:rFonts w:hint="eastAsia" w:ascii="宋体" w:hAnsi="宋体"/>
                <w:b/>
                <w:sz w:val="24"/>
                <w:szCs w:val="24"/>
                <w:highlight w:val="none"/>
              </w:rPr>
              <w:t>序号</w:t>
            </w:r>
          </w:p>
        </w:tc>
        <w:tc>
          <w:tcPr>
            <w:tcW w:w="6557" w:type="dxa"/>
            <w:noWrap/>
            <w:vAlign w:val="center"/>
          </w:tcPr>
          <w:p w14:paraId="5DECD5A6">
            <w:pPr>
              <w:spacing w:line="400" w:lineRule="exact"/>
              <w:jc w:val="center"/>
              <w:rPr>
                <w:rFonts w:ascii="宋体" w:hAnsi="宋体"/>
                <w:b/>
                <w:sz w:val="24"/>
                <w:szCs w:val="24"/>
                <w:highlight w:val="none"/>
              </w:rPr>
            </w:pPr>
            <w:r>
              <w:rPr>
                <w:rFonts w:hint="eastAsia" w:ascii="宋体" w:hAnsi="宋体"/>
                <w:b/>
                <w:sz w:val="24"/>
                <w:szCs w:val="24"/>
                <w:highlight w:val="none"/>
              </w:rPr>
              <w:t>审查内容及标准</w:t>
            </w:r>
          </w:p>
        </w:tc>
        <w:tc>
          <w:tcPr>
            <w:tcW w:w="1465" w:type="dxa"/>
            <w:noWrap/>
            <w:vAlign w:val="center"/>
          </w:tcPr>
          <w:p w14:paraId="57634A7D">
            <w:pPr>
              <w:spacing w:line="400" w:lineRule="exact"/>
              <w:jc w:val="center"/>
              <w:rPr>
                <w:rFonts w:ascii="宋体" w:hAnsi="宋体"/>
                <w:b/>
                <w:sz w:val="24"/>
                <w:szCs w:val="24"/>
                <w:highlight w:val="none"/>
              </w:rPr>
            </w:pPr>
            <w:r>
              <w:rPr>
                <w:rFonts w:hint="eastAsia" w:ascii="宋体" w:hAnsi="宋体"/>
                <w:b/>
                <w:sz w:val="24"/>
                <w:szCs w:val="24"/>
                <w:highlight w:val="none"/>
              </w:rPr>
              <w:t>审查结果</w:t>
            </w:r>
          </w:p>
        </w:tc>
      </w:tr>
      <w:tr w14:paraId="7A4E0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9F7D7DE">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b/>
                <w:sz w:val="21"/>
                <w:szCs w:val="21"/>
                <w:highlight w:val="none"/>
              </w:rPr>
            </w:pPr>
            <w:r>
              <w:rPr>
                <w:rFonts w:hint="eastAsia" w:ascii="宋体" w:hAnsi="宋体"/>
                <w:b/>
                <w:sz w:val="21"/>
                <w:szCs w:val="21"/>
                <w:highlight w:val="none"/>
              </w:rPr>
              <w:t>1</w:t>
            </w:r>
          </w:p>
        </w:tc>
        <w:tc>
          <w:tcPr>
            <w:tcW w:w="6557" w:type="dxa"/>
            <w:noWrap/>
            <w:vAlign w:val="center"/>
          </w:tcPr>
          <w:p w14:paraId="14C054BB">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sz w:val="21"/>
                <w:szCs w:val="21"/>
                <w:highlight w:val="none"/>
              </w:rPr>
            </w:pPr>
            <w:r>
              <w:rPr>
                <w:rFonts w:hint="eastAsia" w:ascii="宋体" w:hAnsi="宋体"/>
                <w:sz w:val="21"/>
                <w:szCs w:val="21"/>
                <w:highlight w:val="none"/>
              </w:rPr>
              <w:t>提供法人或负责人资格证明；授权委托书</w:t>
            </w:r>
          </w:p>
        </w:tc>
        <w:tc>
          <w:tcPr>
            <w:tcW w:w="1465" w:type="dxa"/>
            <w:noWrap/>
            <w:vAlign w:val="center"/>
          </w:tcPr>
          <w:p w14:paraId="405FB024">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b/>
                <w:sz w:val="21"/>
                <w:szCs w:val="21"/>
                <w:highlight w:val="none"/>
              </w:rPr>
            </w:pPr>
          </w:p>
        </w:tc>
      </w:tr>
      <w:tr w14:paraId="7E647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BCFA4D5">
            <w:pPr>
              <w:keepNext w:val="0"/>
              <w:keepLines w:val="0"/>
              <w:pageBreakBefore w:val="0"/>
              <w:widowControl w:val="0"/>
              <w:kinsoku/>
              <w:wordWrap/>
              <w:overflowPunct/>
              <w:topLinePunct w:val="0"/>
              <w:autoSpaceDE/>
              <w:autoSpaceDN/>
              <w:bidi w:val="0"/>
              <w:adjustRightInd/>
              <w:spacing w:before="78" w:beforeLines="25" w:after="78" w:afterLines="25" w:line="360" w:lineRule="exact"/>
              <w:jc w:val="center"/>
              <w:textAlignment w:val="auto"/>
              <w:rPr>
                <w:rFonts w:ascii="宋体" w:hAnsi="宋体"/>
                <w:b/>
                <w:sz w:val="21"/>
                <w:szCs w:val="21"/>
                <w:highlight w:val="none"/>
              </w:rPr>
            </w:pPr>
            <w:r>
              <w:rPr>
                <w:rFonts w:hint="eastAsia" w:ascii="宋体" w:hAnsi="宋体"/>
                <w:b/>
                <w:sz w:val="21"/>
                <w:szCs w:val="21"/>
                <w:highlight w:val="none"/>
              </w:rPr>
              <w:t>2</w:t>
            </w:r>
          </w:p>
        </w:tc>
        <w:tc>
          <w:tcPr>
            <w:tcW w:w="6557" w:type="dxa"/>
            <w:noWrap/>
            <w:vAlign w:val="center"/>
          </w:tcPr>
          <w:p w14:paraId="368FA0DD">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sz w:val="21"/>
                <w:szCs w:val="21"/>
                <w:highlight w:val="none"/>
              </w:rPr>
            </w:pPr>
            <w:r>
              <w:rPr>
                <w:rFonts w:hint="eastAsia" w:ascii="宋体" w:hAnsi="宋体"/>
                <w:sz w:val="21"/>
                <w:szCs w:val="21"/>
                <w:highlight w:val="none"/>
              </w:rPr>
              <w:t>提供报价一览表</w:t>
            </w:r>
          </w:p>
        </w:tc>
        <w:tc>
          <w:tcPr>
            <w:tcW w:w="1465" w:type="dxa"/>
            <w:noWrap/>
            <w:vAlign w:val="center"/>
          </w:tcPr>
          <w:p w14:paraId="5F82BB4A">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sz w:val="21"/>
                <w:szCs w:val="21"/>
                <w:highlight w:val="none"/>
              </w:rPr>
            </w:pPr>
          </w:p>
        </w:tc>
      </w:tr>
      <w:tr w14:paraId="16EB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BC70C85">
            <w:pPr>
              <w:keepNext w:val="0"/>
              <w:keepLines w:val="0"/>
              <w:pageBreakBefore w:val="0"/>
              <w:widowControl w:val="0"/>
              <w:kinsoku/>
              <w:wordWrap/>
              <w:overflowPunct/>
              <w:topLinePunct w:val="0"/>
              <w:autoSpaceDE/>
              <w:autoSpaceDN/>
              <w:bidi w:val="0"/>
              <w:adjustRightInd/>
              <w:spacing w:before="78" w:beforeLines="25" w:after="78" w:afterLines="25" w:line="360" w:lineRule="exact"/>
              <w:jc w:val="center"/>
              <w:textAlignment w:val="auto"/>
              <w:rPr>
                <w:rFonts w:ascii="宋体" w:hAnsi="宋体"/>
                <w:b/>
                <w:sz w:val="21"/>
                <w:szCs w:val="21"/>
                <w:highlight w:val="none"/>
              </w:rPr>
            </w:pPr>
            <w:r>
              <w:rPr>
                <w:rFonts w:hint="eastAsia" w:ascii="宋体" w:hAnsi="宋体"/>
                <w:b/>
                <w:sz w:val="21"/>
                <w:szCs w:val="21"/>
                <w:highlight w:val="none"/>
              </w:rPr>
              <w:t>3</w:t>
            </w:r>
          </w:p>
        </w:tc>
        <w:tc>
          <w:tcPr>
            <w:tcW w:w="6557" w:type="dxa"/>
            <w:noWrap/>
            <w:vAlign w:val="center"/>
          </w:tcPr>
          <w:p w14:paraId="28918A1B">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sz w:val="21"/>
                <w:szCs w:val="21"/>
                <w:highlight w:val="none"/>
              </w:rPr>
            </w:pPr>
            <w:r>
              <w:rPr>
                <w:rFonts w:hint="eastAsia" w:ascii="宋体" w:hAnsi="宋体"/>
                <w:sz w:val="21"/>
                <w:szCs w:val="21"/>
                <w:highlight w:val="none"/>
              </w:rPr>
              <w:t>提供报价明细表</w:t>
            </w:r>
          </w:p>
        </w:tc>
        <w:tc>
          <w:tcPr>
            <w:tcW w:w="1465" w:type="dxa"/>
            <w:noWrap/>
            <w:vAlign w:val="center"/>
          </w:tcPr>
          <w:p w14:paraId="72B0EB30">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sz w:val="21"/>
                <w:szCs w:val="21"/>
                <w:highlight w:val="none"/>
              </w:rPr>
            </w:pPr>
          </w:p>
        </w:tc>
      </w:tr>
      <w:tr w14:paraId="012E5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FE22488">
            <w:pPr>
              <w:keepNext w:val="0"/>
              <w:keepLines w:val="0"/>
              <w:pageBreakBefore w:val="0"/>
              <w:widowControl w:val="0"/>
              <w:kinsoku/>
              <w:wordWrap/>
              <w:overflowPunct/>
              <w:topLinePunct w:val="0"/>
              <w:autoSpaceDE/>
              <w:autoSpaceDN/>
              <w:bidi w:val="0"/>
              <w:adjustRightInd/>
              <w:spacing w:before="78" w:beforeLines="25" w:after="78" w:afterLines="25" w:line="360" w:lineRule="exact"/>
              <w:jc w:val="center"/>
              <w:textAlignment w:val="auto"/>
              <w:rPr>
                <w:rFonts w:ascii="宋体" w:hAnsi="宋体"/>
                <w:b/>
                <w:sz w:val="21"/>
                <w:szCs w:val="21"/>
                <w:highlight w:val="none"/>
              </w:rPr>
            </w:pPr>
            <w:r>
              <w:rPr>
                <w:rFonts w:hint="eastAsia" w:ascii="宋体" w:hAnsi="宋体"/>
                <w:b/>
                <w:sz w:val="21"/>
                <w:szCs w:val="21"/>
                <w:highlight w:val="none"/>
              </w:rPr>
              <w:t>4</w:t>
            </w:r>
          </w:p>
        </w:tc>
        <w:tc>
          <w:tcPr>
            <w:tcW w:w="6557" w:type="dxa"/>
            <w:noWrap/>
            <w:vAlign w:val="center"/>
          </w:tcPr>
          <w:p w14:paraId="5FE8F317">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sz w:val="21"/>
                <w:szCs w:val="21"/>
                <w:highlight w:val="none"/>
              </w:rPr>
            </w:pPr>
            <w:r>
              <w:rPr>
                <w:rFonts w:hint="eastAsia" w:ascii="宋体" w:hAnsi="宋体"/>
                <w:sz w:val="21"/>
                <w:szCs w:val="21"/>
                <w:highlight w:val="none"/>
              </w:rPr>
              <w:t>提供“技术（服务）条款响应表”和“商务条款响应表”</w:t>
            </w:r>
          </w:p>
        </w:tc>
        <w:tc>
          <w:tcPr>
            <w:tcW w:w="1465" w:type="dxa"/>
            <w:noWrap/>
            <w:vAlign w:val="center"/>
          </w:tcPr>
          <w:p w14:paraId="3ECED5A3">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sz w:val="21"/>
                <w:szCs w:val="21"/>
                <w:highlight w:val="none"/>
              </w:rPr>
            </w:pPr>
          </w:p>
        </w:tc>
      </w:tr>
      <w:tr w14:paraId="74C7F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E70871D">
            <w:pPr>
              <w:keepNext w:val="0"/>
              <w:keepLines w:val="0"/>
              <w:pageBreakBefore w:val="0"/>
              <w:widowControl w:val="0"/>
              <w:kinsoku/>
              <w:wordWrap/>
              <w:overflowPunct/>
              <w:topLinePunct w:val="0"/>
              <w:autoSpaceDE/>
              <w:autoSpaceDN/>
              <w:bidi w:val="0"/>
              <w:adjustRightInd/>
              <w:spacing w:before="78" w:beforeLines="25" w:after="78" w:afterLines="25" w:line="360" w:lineRule="exact"/>
              <w:jc w:val="center"/>
              <w:textAlignment w:val="auto"/>
              <w:rPr>
                <w:rFonts w:ascii="宋体" w:hAnsi="宋体"/>
                <w:b/>
                <w:sz w:val="21"/>
                <w:szCs w:val="21"/>
                <w:highlight w:val="none"/>
              </w:rPr>
            </w:pPr>
            <w:r>
              <w:rPr>
                <w:rFonts w:hint="eastAsia" w:ascii="宋体" w:hAnsi="宋体"/>
                <w:b/>
                <w:sz w:val="21"/>
                <w:szCs w:val="21"/>
                <w:highlight w:val="none"/>
              </w:rPr>
              <w:t>5</w:t>
            </w:r>
          </w:p>
        </w:tc>
        <w:tc>
          <w:tcPr>
            <w:tcW w:w="6557" w:type="dxa"/>
            <w:noWrap/>
            <w:vAlign w:val="center"/>
          </w:tcPr>
          <w:p w14:paraId="416F7764">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sz w:val="21"/>
                <w:szCs w:val="21"/>
                <w:highlight w:val="none"/>
              </w:rPr>
            </w:pPr>
            <w:r>
              <w:rPr>
                <w:rFonts w:hint="eastAsia" w:ascii="宋体" w:hAnsi="宋体"/>
                <w:sz w:val="21"/>
                <w:szCs w:val="21"/>
                <w:highlight w:val="none"/>
              </w:rPr>
              <w:t>提供报价人声明及承诺</w:t>
            </w:r>
          </w:p>
        </w:tc>
        <w:tc>
          <w:tcPr>
            <w:tcW w:w="1465" w:type="dxa"/>
            <w:noWrap/>
            <w:vAlign w:val="center"/>
          </w:tcPr>
          <w:p w14:paraId="78416B0E">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sz w:val="21"/>
                <w:szCs w:val="21"/>
                <w:highlight w:val="none"/>
              </w:rPr>
            </w:pPr>
          </w:p>
        </w:tc>
      </w:tr>
      <w:tr w14:paraId="774D2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7B84501">
            <w:pPr>
              <w:keepNext w:val="0"/>
              <w:keepLines w:val="0"/>
              <w:pageBreakBefore w:val="0"/>
              <w:widowControl w:val="0"/>
              <w:kinsoku/>
              <w:wordWrap/>
              <w:overflowPunct/>
              <w:topLinePunct w:val="0"/>
              <w:autoSpaceDE/>
              <w:autoSpaceDN/>
              <w:bidi w:val="0"/>
              <w:adjustRightInd/>
              <w:spacing w:before="78" w:beforeLines="25" w:after="78" w:afterLines="25" w:line="360" w:lineRule="exact"/>
              <w:jc w:val="center"/>
              <w:textAlignment w:val="auto"/>
              <w:rPr>
                <w:rFonts w:ascii="宋体" w:hAnsi="宋体"/>
                <w:b/>
                <w:sz w:val="21"/>
                <w:szCs w:val="21"/>
                <w:highlight w:val="none"/>
              </w:rPr>
            </w:pPr>
            <w:r>
              <w:rPr>
                <w:rFonts w:hint="eastAsia" w:ascii="宋体" w:hAnsi="宋体"/>
                <w:b/>
                <w:sz w:val="21"/>
                <w:szCs w:val="21"/>
                <w:highlight w:val="none"/>
              </w:rPr>
              <w:t>6</w:t>
            </w:r>
          </w:p>
        </w:tc>
        <w:tc>
          <w:tcPr>
            <w:tcW w:w="6557" w:type="dxa"/>
            <w:noWrap/>
            <w:vAlign w:val="center"/>
          </w:tcPr>
          <w:p w14:paraId="232C9E0D">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sz w:val="21"/>
                <w:szCs w:val="21"/>
                <w:highlight w:val="none"/>
              </w:rPr>
            </w:pPr>
            <w:r>
              <w:rPr>
                <w:rFonts w:hint="eastAsia" w:ascii="宋体" w:hAnsi="宋体"/>
                <w:sz w:val="21"/>
                <w:szCs w:val="21"/>
                <w:highlight w:val="none"/>
              </w:rPr>
              <w:t>未出现采购单位无法接受的附加条件</w:t>
            </w:r>
          </w:p>
        </w:tc>
        <w:tc>
          <w:tcPr>
            <w:tcW w:w="1465" w:type="dxa"/>
            <w:noWrap/>
            <w:vAlign w:val="center"/>
          </w:tcPr>
          <w:p w14:paraId="66C7DCB1">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sz w:val="21"/>
                <w:szCs w:val="21"/>
                <w:highlight w:val="none"/>
              </w:rPr>
            </w:pPr>
          </w:p>
        </w:tc>
      </w:tr>
      <w:tr w14:paraId="5D1EB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14:paraId="43DD64B1">
            <w:pPr>
              <w:keepNext w:val="0"/>
              <w:keepLines w:val="0"/>
              <w:pageBreakBefore w:val="0"/>
              <w:widowControl w:val="0"/>
              <w:kinsoku/>
              <w:wordWrap/>
              <w:overflowPunct/>
              <w:topLinePunct w:val="0"/>
              <w:autoSpaceDE/>
              <w:autoSpaceDN/>
              <w:bidi w:val="0"/>
              <w:adjustRightInd/>
              <w:snapToGrid w:val="0"/>
              <w:spacing w:before="78" w:beforeLines="25" w:after="78" w:afterLines="25" w:line="360" w:lineRule="exact"/>
              <w:jc w:val="right"/>
              <w:textAlignment w:val="auto"/>
              <w:rPr>
                <w:rFonts w:ascii="宋体" w:hAnsi="宋体"/>
                <w:b/>
                <w:sz w:val="21"/>
                <w:szCs w:val="21"/>
                <w:highlight w:val="none"/>
              </w:rPr>
            </w:pPr>
            <w:r>
              <w:rPr>
                <w:rFonts w:hint="eastAsia" w:ascii="宋体" w:hAnsi="宋体"/>
                <w:b/>
                <w:sz w:val="21"/>
                <w:szCs w:val="21"/>
                <w:highlight w:val="none"/>
              </w:rPr>
              <w:t>结论</w:t>
            </w:r>
          </w:p>
        </w:tc>
        <w:tc>
          <w:tcPr>
            <w:tcW w:w="1465" w:type="dxa"/>
            <w:noWrap/>
            <w:vAlign w:val="center"/>
          </w:tcPr>
          <w:p w14:paraId="5007502B">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sz w:val="21"/>
                <w:szCs w:val="21"/>
                <w:highlight w:val="none"/>
              </w:rPr>
            </w:pPr>
          </w:p>
        </w:tc>
      </w:tr>
    </w:tbl>
    <w:p w14:paraId="4C1B52CF">
      <w:pPr>
        <w:snapToGrid w:val="0"/>
        <w:rPr>
          <w:rFonts w:ascii="宋体" w:hAnsi="宋体"/>
          <w:b/>
          <w:szCs w:val="21"/>
          <w:highlight w:val="none"/>
        </w:rPr>
      </w:pPr>
      <w:r>
        <w:rPr>
          <w:rFonts w:hint="eastAsia" w:ascii="宋体" w:hAnsi="宋体"/>
          <w:b/>
          <w:szCs w:val="21"/>
          <w:highlight w:val="none"/>
        </w:rPr>
        <w:t>备注：</w:t>
      </w:r>
    </w:p>
    <w:p w14:paraId="3356F2CD">
      <w:pPr>
        <w:snapToGrid w:val="0"/>
        <w:ind w:firstLine="411" w:firstLineChars="196"/>
        <w:rPr>
          <w:rFonts w:ascii="宋体" w:hAnsi="宋体"/>
          <w:szCs w:val="21"/>
          <w:highlight w:val="none"/>
        </w:rPr>
      </w:pPr>
      <w:r>
        <w:rPr>
          <w:rFonts w:hint="eastAsia" w:ascii="宋体" w:hAnsi="宋体"/>
          <w:szCs w:val="21"/>
          <w:highlight w:val="none"/>
        </w:rPr>
        <w:t>1.本表应与采购书中相关条款内容一致的。</w:t>
      </w:r>
    </w:p>
    <w:p w14:paraId="2A87D440">
      <w:pPr>
        <w:snapToGrid w:val="0"/>
        <w:ind w:firstLine="411" w:firstLineChars="196"/>
        <w:rPr>
          <w:rFonts w:ascii="宋体" w:hAnsi="宋体"/>
          <w:szCs w:val="21"/>
          <w:highlight w:val="none"/>
        </w:rPr>
      </w:pPr>
      <w:r>
        <w:rPr>
          <w:rFonts w:hint="eastAsia" w:ascii="宋体" w:hAnsi="宋体"/>
          <w:szCs w:val="21"/>
          <w:highlight w:val="none"/>
        </w:rPr>
        <w:t>2.每一项符合的打“〇”，不符合的打“×”。打“×”的，请说明理由。</w:t>
      </w:r>
    </w:p>
    <w:p w14:paraId="3BACE5EF">
      <w:pPr>
        <w:snapToGrid w:val="0"/>
        <w:ind w:left="622" w:leftChars="196" w:hanging="210" w:hangingChars="100"/>
        <w:rPr>
          <w:rFonts w:ascii="宋体" w:hAnsi="宋体"/>
          <w:szCs w:val="21"/>
          <w:highlight w:val="none"/>
        </w:rPr>
      </w:pPr>
      <w:r>
        <w:rPr>
          <w:rFonts w:hint="eastAsia" w:ascii="宋体" w:hAnsi="宋体"/>
          <w:szCs w:val="21"/>
          <w:highlight w:val="none"/>
        </w:rPr>
        <w:t>3.“结论”一栏填写“通过”、“不通过”；任何一项出现“×”的，结论均为不通过；不通过的，为无效报价。</w:t>
      </w:r>
    </w:p>
    <w:p w14:paraId="1CBE2114">
      <w:pPr>
        <w:snapToGrid w:val="0"/>
        <w:ind w:left="622" w:leftChars="196" w:hanging="210" w:hangingChars="100"/>
        <w:rPr>
          <w:rFonts w:ascii="宋体" w:hAnsi="宋体"/>
          <w:szCs w:val="21"/>
          <w:highlight w:val="none"/>
        </w:rPr>
      </w:pPr>
      <w:r>
        <w:rPr>
          <w:rFonts w:hint="eastAsia" w:ascii="宋体" w:hAnsi="宋体"/>
          <w:szCs w:val="21"/>
          <w:highlight w:val="none"/>
        </w:rPr>
        <w:t>4.如“结论”意见不统一时，采用少数服从多数的原则确定评审结果，相关情况记录在评审报告中。</w:t>
      </w:r>
    </w:p>
    <w:p w14:paraId="216EE879">
      <w:pPr>
        <w:snapToGrid w:val="0"/>
        <w:ind w:left="693" w:leftChars="196" w:hanging="281" w:hangingChars="100"/>
        <w:rPr>
          <w:rFonts w:ascii="宋体" w:hAnsi="宋体"/>
          <w:szCs w:val="21"/>
          <w:highlight w:val="none"/>
        </w:rPr>
      </w:pPr>
      <w:r>
        <w:rPr>
          <w:rFonts w:hint="eastAsia" w:ascii="宋体" w:hAnsi="宋体"/>
          <w:b/>
          <w:bCs/>
          <w:sz w:val="28"/>
          <w:szCs w:val="28"/>
          <w:highlight w:val="none"/>
        </w:rPr>
        <w:br w:type="page"/>
      </w:r>
    </w:p>
    <w:p w14:paraId="461F08F1">
      <w:pPr>
        <w:pStyle w:val="3"/>
        <w:numPr>
          <w:ilvl w:val="0"/>
          <w:numId w:val="2"/>
        </w:numPr>
        <w:rPr>
          <w:rFonts w:hint="eastAsia"/>
          <w:highlight w:val="none"/>
        </w:rPr>
      </w:pPr>
      <w:bookmarkStart w:id="23" w:name="_Toc166765981"/>
      <w:r>
        <w:rPr>
          <w:rFonts w:hint="eastAsia"/>
          <w:highlight w:val="none"/>
        </w:rPr>
        <w:t xml:space="preserve"> 采购需求书</w:t>
      </w:r>
      <w:bookmarkEnd w:id="23"/>
    </w:p>
    <w:p w14:paraId="1C5E07F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highlight w:val="none"/>
          <w:lang w:val="en-US" w:eastAsia="zh-CN"/>
        </w:rPr>
      </w:pPr>
      <w:bookmarkStart w:id="24" w:name="_Toc164414638"/>
      <w:bookmarkStart w:id="25" w:name="_Toc166765982"/>
    </w:p>
    <w:p w14:paraId="4317DD0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本项目为</w:t>
      </w:r>
      <w:r>
        <w:rPr>
          <w:rFonts w:hint="eastAsia" w:ascii="仿宋_GB2312" w:hAnsi="仿宋_GB2312" w:eastAsia="仿宋_GB2312" w:cs="仿宋_GB2312"/>
          <w:sz w:val="28"/>
          <w:szCs w:val="28"/>
          <w:highlight w:val="none"/>
          <w:lang w:val="en-US" w:eastAsia="zh-CN"/>
        </w:rPr>
        <w:t>广东财经大学广州校区</w:t>
      </w:r>
      <w:r>
        <w:rPr>
          <w:rFonts w:hint="eastAsia" w:ascii="仿宋_GB2312" w:hAnsi="仿宋_GB2312" w:eastAsia="仿宋_GB2312" w:cs="仿宋_GB2312"/>
          <w:sz w:val="28"/>
          <w:szCs w:val="28"/>
          <w:highlight w:val="none"/>
        </w:rPr>
        <w:t>全自动升降路桩项目采购，主要包括</w:t>
      </w:r>
      <w:r>
        <w:rPr>
          <w:rFonts w:hint="eastAsia" w:ascii="仿宋_GB2312" w:hAnsi="仿宋_GB2312" w:eastAsia="仿宋_GB2312" w:cs="仿宋_GB2312"/>
          <w:sz w:val="28"/>
          <w:szCs w:val="28"/>
          <w:highlight w:val="none"/>
          <w:lang w:val="en-US" w:eastAsia="zh-CN"/>
        </w:rPr>
        <w:t>全自动升降柱12个，控制箱3</w:t>
      </w:r>
      <w:bookmarkStart w:id="27" w:name="_GoBack"/>
      <w:bookmarkEnd w:id="27"/>
      <w:r>
        <w:rPr>
          <w:rFonts w:hint="eastAsia" w:ascii="仿宋_GB2312" w:hAnsi="仿宋_GB2312" w:eastAsia="仿宋_GB2312" w:cs="仿宋_GB2312"/>
          <w:sz w:val="28"/>
          <w:szCs w:val="28"/>
          <w:highlight w:val="none"/>
          <w:lang w:val="en-US" w:eastAsia="zh-CN"/>
        </w:rPr>
        <w:t>套以及配套</w:t>
      </w:r>
      <w:r>
        <w:rPr>
          <w:rFonts w:hint="eastAsia" w:ascii="仿宋_GB2312" w:hAnsi="仿宋_GB2312" w:eastAsia="仿宋_GB2312" w:cs="仿宋_GB2312"/>
          <w:sz w:val="28"/>
          <w:szCs w:val="28"/>
          <w:highlight w:val="none"/>
        </w:rPr>
        <w:t>基础性建设施工。项目内容包括但不限于文件及其基本技术要求范围内相应产品供货前的准备（包括现场踏勘、技术核对等）、产品设计、制造、采购、运输、装卸、安装、调试、技术指导培训、检验、质保期及维保服务等全部内容。</w:t>
      </w:r>
    </w:p>
    <w:p w14:paraId="70271448">
      <w:pPr>
        <w:spacing w:line="560" w:lineRule="exact"/>
        <w:ind w:firstLine="562" w:firstLineChars="200"/>
        <w:rPr>
          <w:rFonts w:hint="eastAsia" w:ascii="黑体" w:hAnsi="黑体" w:eastAsia="黑体" w:cs="黑体"/>
          <w:b/>
          <w:bCs/>
          <w:sz w:val="28"/>
          <w:szCs w:val="28"/>
          <w:highlight w:val="none"/>
          <w:lang w:val="en-US" w:eastAsia="zh-CN"/>
        </w:rPr>
      </w:pPr>
      <w:r>
        <w:rPr>
          <w:rFonts w:hint="eastAsia" w:ascii="黑体" w:hAnsi="黑体" w:eastAsia="黑体" w:cs="黑体"/>
          <w:b/>
          <w:bCs/>
          <w:sz w:val="28"/>
          <w:szCs w:val="28"/>
          <w:highlight w:val="none"/>
          <w:lang w:val="en-US" w:eastAsia="zh-CN"/>
        </w:rPr>
        <w:t>一、采购清单</w:t>
      </w:r>
    </w:p>
    <w:tbl>
      <w:tblPr>
        <w:tblStyle w:val="28"/>
        <w:tblW w:w="91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080"/>
        <w:gridCol w:w="5372"/>
        <w:gridCol w:w="1665"/>
      </w:tblGrid>
      <w:tr w14:paraId="06404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D0BA1">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E74E2">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名称</w:t>
            </w:r>
          </w:p>
        </w:tc>
        <w:tc>
          <w:tcPr>
            <w:tcW w:w="53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D25A5">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参数</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9B153">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数量（个）</w:t>
            </w:r>
          </w:p>
        </w:tc>
      </w:tr>
      <w:tr w14:paraId="4566F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86E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981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全自动升降柱</w:t>
            </w:r>
          </w:p>
        </w:tc>
        <w:tc>
          <w:tcPr>
            <w:tcW w:w="5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803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柱体材质：SUS304不锈钢</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柱体厚度：不低于6MM</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柱体直径：不低于219mm</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升起高度：不低于600MM</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升起速度：4S,下降速度3S</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驱动方式：一体式驱动</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输入电压：AC220V</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机芯功率：300W</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控制方式：遥控器</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环境温度：-30~70度；防护等级：机芯IP68；防水等级：潜水级</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警示方式：360度可视LED警示灯</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停电应急：储备电池                                                                                                                                                   耐腐蚀等级为：9级</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产品采用配件单元模块化组装设计，可随时更换所需每个配件；</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403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r>
      <w:tr w14:paraId="63788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163A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B90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控制箱</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（系统）</w:t>
            </w:r>
          </w:p>
        </w:tc>
        <w:tc>
          <w:tcPr>
            <w:tcW w:w="5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ADD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输入电压：AC 220V；控制电压：220V；控制功能：全升、全降、可分组；安装方式：可安装在室内外；应急联动系统，主控系统：釆用32位Cortex-M0 内核ARM微控制温度：-30~70度</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控制电磁阀：工业级</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停电应急：内置后备电源控制电磁阀释放,停电后可手动打开电磁阀开关控制柱体下降</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F32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r>
      <w:tr w14:paraId="4F7C7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C2C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67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一次性施工安装费</w:t>
            </w:r>
          </w:p>
        </w:tc>
        <w:tc>
          <w:tcPr>
            <w:tcW w:w="5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07C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含人工，开挖土建，底部垫层，中间回填，钢筋角铁，线材，管材，设备调试，表面水泥恢复路面，一年上门维保服务</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47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r>
    </w:tbl>
    <w:p w14:paraId="7ECFD8A0">
      <w:pPr>
        <w:spacing w:line="560" w:lineRule="exact"/>
        <w:ind w:firstLine="560" w:firstLineChars="200"/>
        <w:rPr>
          <w:rFonts w:hint="eastAsia" w:ascii="黑体" w:hAnsi="黑体" w:eastAsia="黑体" w:cs="黑体"/>
          <w:b w:val="0"/>
          <w:bCs w:val="0"/>
          <w:sz w:val="28"/>
          <w:szCs w:val="28"/>
          <w:highlight w:val="none"/>
          <w:lang w:val="en-US" w:eastAsia="zh-CN"/>
        </w:rPr>
      </w:pPr>
      <w:r>
        <w:rPr>
          <w:rFonts w:hint="eastAsia" w:ascii="黑体" w:hAnsi="黑体" w:eastAsia="黑体" w:cs="黑体"/>
          <w:b w:val="0"/>
          <w:bCs w:val="0"/>
          <w:sz w:val="28"/>
          <w:szCs w:val="28"/>
          <w:highlight w:val="none"/>
          <w:lang w:val="en-US" w:eastAsia="zh-CN"/>
        </w:rPr>
        <w:t>二、交货期及交货地点</w:t>
      </w:r>
    </w:p>
    <w:p w14:paraId="7B3F96BC">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1</w:t>
      </w:r>
      <w:r>
        <w:rPr>
          <w:rFonts w:hint="eastAsia" w:ascii="仿宋_GB2312" w:hAnsi="仿宋_GB2312" w:eastAsia="仿宋_GB2312" w:cs="仿宋_GB2312"/>
          <w:b/>
          <w:bCs/>
          <w:sz w:val="28"/>
          <w:szCs w:val="28"/>
          <w:highlight w:val="none"/>
          <w:lang w:val="en-US" w:eastAsia="zh-CN"/>
        </w:rPr>
        <w:t>.</w:t>
      </w:r>
      <w:r>
        <w:rPr>
          <w:rFonts w:hint="eastAsia" w:ascii="仿宋_GB2312" w:hAnsi="仿宋_GB2312" w:eastAsia="仿宋_GB2312" w:cs="仿宋_GB2312"/>
          <w:b/>
          <w:bCs/>
          <w:sz w:val="28"/>
          <w:szCs w:val="28"/>
          <w:highlight w:val="none"/>
        </w:rPr>
        <w:t>交货日期：</w:t>
      </w:r>
      <w:r>
        <w:rPr>
          <w:rFonts w:hint="eastAsia" w:ascii="仿宋_GB2312" w:hAnsi="仿宋_GB2312" w:eastAsia="仿宋_GB2312" w:cs="仿宋_GB2312"/>
          <w:sz w:val="28"/>
          <w:szCs w:val="28"/>
          <w:highlight w:val="none"/>
        </w:rPr>
        <w:t>合同签订后</w:t>
      </w:r>
      <w:r>
        <w:rPr>
          <w:rFonts w:hint="eastAsia" w:ascii="仿宋_GB2312" w:hAnsi="仿宋_GB2312" w:eastAsia="仿宋_GB2312" w:cs="仿宋_GB2312"/>
          <w:sz w:val="28"/>
          <w:szCs w:val="28"/>
          <w:highlight w:val="none"/>
          <w:lang w:val="en-US" w:eastAsia="zh-CN"/>
        </w:rPr>
        <w:t>30</w:t>
      </w:r>
      <w:r>
        <w:rPr>
          <w:rFonts w:hint="eastAsia" w:ascii="仿宋_GB2312" w:hAnsi="仿宋_GB2312" w:eastAsia="仿宋_GB2312" w:cs="仿宋_GB2312"/>
          <w:sz w:val="28"/>
          <w:szCs w:val="28"/>
          <w:highlight w:val="none"/>
        </w:rPr>
        <w:t>日历天内完成供货安装调试到位并验收合格。</w:t>
      </w:r>
    </w:p>
    <w:p w14:paraId="5B6B7F4C">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2</w:t>
      </w:r>
      <w:r>
        <w:rPr>
          <w:rFonts w:hint="eastAsia" w:ascii="仿宋_GB2312" w:hAnsi="仿宋_GB2312" w:eastAsia="仿宋_GB2312" w:cs="仿宋_GB2312"/>
          <w:b/>
          <w:bCs/>
          <w:sz w:val="28"/>
          <w:szCs w:val="28"/>
          <w:highlight w:val="none"/>
          <w:lang w:val="en-US" w:eastAsia="zh-CN"/>
        </w:rPr>
        <w:t>.</w:t>
      </w:r>
      <w:r>
        <w:rPr>
          <w:rFonts w:hint="eastAsia" w:ascii="仿宋_GB2312" w:hAnsi="仿宋_GB2312" w:eastAsia="仿宋_GB2312" w:cs="仿宋_GB2312"/>
          <w:b/>
          <w:bCs/>
          <w:sz w:val="28"/>
          <w:szCs w:val="28"/>
          <w:highlight w:val="none"/>
        </w:rPr>
        <w:t>交货地点：</w:t>
      </w:r>
      <w:r>
        <w:rPr>
          <w:rFonts w:hint="eastAsia" w:ascii="仿宋_GB2312" w:hAnsi="仿宋_GB2312" w:eastAsia="仿宋_GB2312" w:cs="仿宋_GB2312"/>
          <w:sz w:val="28"/>
          <w:szCs w:val="28"/>
          <w:highlight w:val="none"/>
        </w:rPr>
        <w:t>成交供应商负责将货物运到采购人指定地点，由成交供应商负责办理运输和装卸等，费用由成交供应商负责，由采购人组织验收，检验不合格或不符合质量要求，成交供应商除无条件退货、返工外，还应承担采购人的一切损失。</w:t>
      </w:r>
    </w:p>
    <w:p w14:paraId="6CBC4EFC">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3、安装地址：</w:t>
      </w:r>
      <w:r>
        <w:rPr>
          <w:rFonts w:hint="eastAsia" w:ascii="仿宋_GB2312" w:hAnsi="仿宋_GB2312" w:eastAsia="仿宋_GB2312" w:cs="仿宋_GB2312"/>
          <w:sz w:val="28"/>
          <w:szCs w:val="28"/>
          <w:highlight w:val="none"/>
        </w:rPr>
        <w:t>采购人指定地点。</w:t>
      </w:r>
    </w:p>
    <w:p w14:paraId="252AC4B5">
      <w:pPr>
        <w:spacing w:line="560" w:lineRule="exact"/>
        <w:ind w:firstLine="560" w:firstLineChars="200"/>
        <w:rPr>
          <w:rFonts w:hint="eastAsia" w:ascii="黑体" w:hAnsi="黑体" w:eastAsia="黑体" w:cs="黑体"/>
          <w:b w:val="0"/>
          <w:bCs w:val="0"/>
          <w:sz w:val="28"/>
          <w:szCs w:val="28"/>
          <w:highlight w:val="none"/>
          <w:lang w:val="en-US" w:eastAsia="zh-CN"/>
        </w:rPr>
      </w:pPr>
      <w:r>
        <w:rPr>
          <w:rFonts w:hint="eastAsia" w:ascii="黑体" w:hAnsi="黑体" w:eastAsia="黑体" w:cs="黑体"/>
          <w:b w:val="0"/>
          <w:bCs w:val="0"/>
          <w:sz w:val="28"/>
          <w:szCs w:val="28"/>
          <w:highlight w:val="none"/>
          <w:lang w:val="en-US" w:eastAsia="zh-CN"/>
        </w:rPr>
        <w:t>三、施工总体要求</w:t>
      </w:r>
    </w:p>
    <w:p w14:paraId="5B780814">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(一)材料、机械设备的要求</w:t>
      </w:r>
    </w:p>
    <w:p w14:paraId="2FACB11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供应商所选用的材料，产品许可证与合格证等证书齐全，均应达到中华人民共和国现行国家标准，均应为经国家主管部门认可和地区建设主管部门及相关主管部门许可的产品，所有材料都必须使用环保材料，严禁使用国家禁止使用的产品。</w:t>
      </w:r>
    </w:p>
    <w:p w14:paraId="2335556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2.由成交单位负责材料供应，材料进场前应接受采购人组织的验收，不合格材料限时运出场外。场内严禁堆放不合格材料，过期不处理的不合格材料，采购人有权自行处理。</w:t>
      </w:r>
    </w:p>
    <w:p w14:paraId="4BDC1FF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3.成交单位必须配备为完成本项目改造内容所必需的机械设备，形成有效的机械化施工能力。</w:t>
      </w:r>
    </w:p>
    <w:p w14:paraId="261271FD">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(二)改造时限要求</w:t>
      </w:r>
    </w:p>
    <w:p w14:paraId="66C3997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1.采购人安排建设计划均需在要求时间内完成。</w:t>
      </w:r>
    </w:p>
    <w:p w14:paraId="6CC261F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2.采购人有权根据上级要求适时调整期限，成交单位必须无条件服从。</w:t>
      </w:r>
    </w:p>
    <w:p w14:paraId="0BEC57A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成交单位不按采购人关于工程质量、工程施工进度等要求施工的，在经过采购人一次书面警告后，仍不能按采购人要求进行施工时，采购人有权终止成交单位的施工权，并有权安排其他单位接手成交单位的施工工程，成交单位按中止施工前的工程量进行结算。</w:t>
      </w:r>
    </w:p>
    <w:p w14:paraId="2F22DE52">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(三)安全、文明施工</w:t>
      </w:r>
    </w:p>
    <w:p w14:paraId="04C76C3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1.施工范围应做到工完、料尽、场地清。        </w:t>
      </w:r>
    </w:p>
    <w:p w14:paraId="5F2447B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成交单位有责任做好施工现场周边地下管线和临近建筑物、构筑物的保护工作，用横幅或是标语张贴注意事情和安全标语，以提醒往来人员注意安全。如因成交单位原因造成损坏的，成交单位必须负责修复，若造成恶劣影响的,采购人有权对其进行处罚。</w:t>
      </w:r>
    </w:p>
    <w:p w14:paraId="20448D8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3.施工现场要有专业人员在场，以指导项目的实施，施工范围、位置必须要征得采购人的认可同意，工程分阶段完成后需协同采购人做好检测与验收。</w:t>
      </w:r>
    </w:p>
    <w:p w14:paraId="08101B5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成交单位应在施工作业车辆、机械上设置明显的施工作业标志，夜间施工应当设置反光标志及灯光警示标志，进行安全文明施工。同时应对施工人员加强安全文明施工教育，认真做好施工人员及机械设备的安全管理工作。</w:t>
      </w:r>
    </w:p>
    <w:p w14:paraId="153D9C9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5.成交单位在接到施工任务(包含口头和书面)后，未在规定时限完成，期间造成车辆及人员的损伤的，以及在施工过程中由于违章违规施工及不文明行为对其他行人和车辆造成的后果，由成交单位负责。</w:t>
      </w:r>
    </w:p>
    <w:p w14:paraId="43BB10D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施工范围应做到工完、料尽、场地清。对有害物质(如燃料、废料、垃圾等)要采取措施处理后经环保局同意后运至指定地点进行掩埋或其他处理措施，防止对动、植物造成损害，做法必须符合《中华人民共和国固体废物污染环境防治法》，以及其他国家、行业标准、环保相关规定等；或委托有资质的废旧物处理公司负责处理。如因处理不当造成的处罚，与采购人无关，由成交单位承担。</w:t>
      </w:r>
    </w:p>
    <w:p w14:paraId="48C355A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7.因施工造成的一切安全责任事故，均由成交单位自行负责。</w:t>
      </w:r>
    </w:p>
    <w:p w14:paraId="4211264A">
      <w:pPr>
        <w:spacing w:line="560" w:lineRule="exact"/>
        <w:ind w:firstLine="560" w:firstLineChars="200"/>
        <w:rPr>
          <w:rFonts w:hint="eastAsia" w:ascii="黑体" w:hAnsi="黑体" w:eastAsia="黑体" w:cs="黑体"/>
          <w:b w:val="0"/>
          <w:bCs w:val="0"/>
          <w:sz w:val="28"/>
          <w:szCs w:val="28"/>
          <w:highlight w:val="none"/>
          <w:lang w:val="en-US" w:eastAsia="zh-CN"/>
        </w:rPr>
      </w:pPr>
      <w:r>
        <w:rPr>
          <w:rFonts w:hint="eastAsia" w:ascii="黑体" w:hAnsi="黑体" w:eastAsia="黑体" w:cs="黑体"/>
          <w:b w:val="0"/>
          <w:bCs w:val="0"/>
          <w:sz w:val="28"/>
          <w:szCs w:val="28"/>
          <w:highlight w:val="none"/>
          <w:lang w:val="en-US" w:eastAsia="zh-CN"/>
        </w:rPr>
        <w:t xml:space="preserve">四、安装调试要求  </w:t>
      </w:r>
    </w:p>
    <w:p w14:paraId="7AE6E98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1.挖基础坑洞:根据产品外形尺寸挖基础坑，基础坑尺寸:长度:根据实际升降柱确定。</w:t>
      </w:r>
    </w:p>
    <w:p w14:paraId="018C85D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2.做渗水层:用</w:t>
      </w:r>
      <w:r>
        <w:rPr>
          <w:rFonts w:hint="eastAsia" w:ascii="仿宋_GB2312" w:hAnsi="仿宋_GB2312" w:eastAsia="仿宋_GB2312" w:cs="仿宋_GB2312"/>
          <w:sz w:val="28"/>
          <w:szCs w:val="28"/>
          <w:highlight w:val="none"/>
          <w:lang w:val="en-US" w:eastAsia="zh-CN"/>
        </w:rPr>
        <w:t>碎</w:t>
      </w:r>
      <w:r>
        <w:rPr>
          <w:rFonts w:hint="eastAsia" w:ascii="仿宋_GB2312" w:hAnsi="仿宋_GB2312" w:eastAsia="仿宋_GB2312" w:cs="仿宋_GB2312"/>
          <w:sz w:val="28"/>
          <w:szCs w:val="28"/>
          <w:highlight w:val="none"/>
        </w:rPr>
        <w:t>石</w:t>
      </w:r>
      <w:r>
        <w:rPr>
          <w:rFonts w:hint="eastAsia" w:ascii="仿宋_GB2312" w:hAnsi="仿宋_GB2312" w:eastAsia="仿宋_GB2312" w:cs="仿宋_GB2312"/>
          <w:sz w:val="28"/>
          <w:szCs w:val="28"/>
          <w:highlight w:val="none"/>
          <w:lang w:val="en-US" w:eastAsia="zh-CN"/>
        </w:rPr>
        <w:t>钢筋</w:t>
      </w:r>
      <w:r>
        <w:rPr>
          <w:rFonts w:hint="eastAsia" w:ascii="仿宋_GB2312" w:hAnsi="仿宋_GB2312" w:eastAsia="仿宋_GB2312" w:cs="仿宋_GB2312"/>
          <w:sz w:val="28"/>
          <w:szCs w:val="28"/>
          <w:highlight w:val="none"/>
        </w:rPr>
        <w:t>混合后自基坑底部向上 垫起做200mm渗水层，渗水层铺平，夯实，防止设备下陷。根据地域情况做</w:t>
      </w:r>
      <w:r>
        <w:rPr>
          <w:rFonts w:hint="eastAsia" w:ascii="仿宋_GB2312" w:hAnsi="仿宋_GB2312" w:eastAsia="仿宋_GB2312" w:cs="仿宋_GB2312"/>
          <w:sz w:val="28"/>
          <w:szCs w:val="28"/>
          <w:highlight w:val="none"/>
          <w:lang w:val="en-US" w:eastAsia="zh-CN"/>
        </w:rPr>
        <w:t>好</w:t>
      </w:r>
      <w:r>
        <w:rPr>
          <w:rFonts w:hint="eastAsia" w:ascii="仿宋_GB2312" w:hAnsi="仿宋_GB2312" w:eastAsia="仿宋_GB2312" w:cs="仿宋_GB2312"/>
          <w:sz w:val="28"/>
          <w:szCs w:val="28"/>
          <w:highlight w:val="none"/>
        </w:rPr>
        <w:t>排水。</w:t>
      </w:r>
    </w:p>
    <w:p w14:paraId="153E51F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3.固定设备、进行浇筑:将设备放入坑内，用C25混凝土缓慢且均匀的进行浇筑，直到与设备上表面水平。（注:在浇筑时一定要将柱体固定，防止挪动错位使之倾斜）</w:t>
      </w:r>
    </w:p>
    <w:p w14:paraId="3E373FD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4.恢复面层材料。</w:t>
      </w:r>
    </w:p>
    <w:p w14:paraId="5434F813">
      <w:pPr>
        <w:spacing w:line="560" w:lineRule="exact"/>
        <w:ind w:firstLine="560" w:firstLineChars="200"/>
        <w:rPr>
          <w:rFonts w:hint="eastAsia" w:ascii="黑体" w:hAnsi="黑体" w:eastAsia="黑体" w:cs="黑体"/>
          <w:b w:val="0"/>
          <w:bCs w:val="0"/>
          <w:sz w:val="28"/>
          <w:szCs w:val="28"/>
          <w:highlight w:val="none"/>
          <w:lang w:val="en-US" w:eastAsia="zh-CN"/>
        </w:rPr>
      </w:pPr>
      <w:r>
        <w:rPr>
          <w:rFonts w:hint="eastAsia" w:ascii="黑体" w:hAnsi="黑体" w:eastAsia="黑体" w:cs="黑体"/>
          <w:b w:val="0"/>
          <w:bCs w:val="0"/>
          <w:sz w:val="28"/>
          <w:szCs w:val="28"/>
          <w:highlight w:val="none"/>
          <w:lang w:val="en-US" w:eastAsia="zh-CN"/>
        </w:rPr>
        <w:t>五、验收要求</w:t>
      </w:r>
    </w:p>
    <w:p w14:paraId="39CC2FD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1.项目完成后，成交单位配合采购人组织验收，参加验收的人员应具备相应的资格，成交单位提项目相关服务承诺函。</w:t>
      </w:r>
    </w:p>
    <w:p w14:paraId="762B4D9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2.质量必须满足施工规范及采购人要求，并符合现行国家及行业验收标准。施工过程中遇有变更，必须经采购人履行变更审批手续后施工。</w:t>
      </w:r>
    </w:p>
    <w:p w14:paraId="0F222D6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3.工程</w:t>
      </w:r>
      <w:r>
        <w:rPr>
          <w:rFonts w:hint="eastAsia" w:ascii="仿宋_GB2312" w:hAnsi="仿宋_GB2312" w:eastAsia="仿宋_GB2312" w:cs="仿宋_GB2312"/>
          <w:sz w:val="28"/>
          <w:szCs w:val="28"/>
          <w:highlight w:val="none"/>
          <w:lang w:val="en-US" w:eastAsia="zh-CN"/>
        </w:rPr>
        <w:t>和产品质量</w:t>
      </w:r>
      <w:r>
        <w:rPr>
          <w:rFonts w:hint="eastAsia" w:ascii="仿宋_GB2312" w:hAnsi="仿宋_GB2312" w:eastAsia="仿宋_GB2312" w:cs="仿宋_GB2312"/>
          <w:sz w:val="28"/>
          <w:szCs w:val="28"/>
          <w:highlight w:val="none"/>
        </w:rPr>
        <w:t>应符合行业规范和相关专业验收规范的规定。</w:t>
      </w:r>
    </w:p>
    <w:p w14:paraId="126DB32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.工程的观感质量应由验收人员通过现场检查，共同确认。</w:t>
      </w:r>
    </w:p>
    <w:p w14:paraId="0EBCBD88">
      <w:pPr>
        <w:spacing w:line="560" w:lineRule="exact"/>
        <w:ind w:firstLine="560" w:firstLineChars="200"/>
        <w:rPr>
          <w:rFonts w:hint="eastAsia" w:ascii="黑体" w:hAnsi="黑体" w:eastAsia="黑体" w:cs="黑体"/>
          <w:b w:val="0"/>
          <w:bCs w:val="0"/>
          <w:sz w:val="28"/>
          <w:szCs w:val="28"/>
          <w:highlight w:val="none"/>
          <w:lang w:val="en-US" w:eastAsia="zh-CN"/>
        </w:rPr>
      </w:pPr>
      <w:r>
        <w:rPr>
          <w:rFonts w:hint="eastAsia" w:ascii="黑体" w:hAnsi="黑体" w:eastAsia="黑体" w:cs="黑体"/>
          <w:b w:val="0"/>
          <w:bCs w:val="0"/>
          <w:sz w:val="28"/>
          <w:szCs w:val="28"/>
          <w:highlight w:val="none"/>
          <w:lang w:val="en-US" w:eastAsia="zh-CN"/>
        </w:rPr>
        <w:t>六、质保期及售后服务</w:t>
      </w:r>
    </w:p>
    <w:p w14:paraId="3DF736B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质保期</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整体免费质保</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年，自验收合格之日起算。</w:t>
      </w:r>
    </w:p>
    <w:p w14:paraId="0D33762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售后服务</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 xml:space="preserve">质保期内免费维修、更换零配件（人为损坏除外），质量保证期满后实行终身有偿维修保养。成交供应商接到保修请求，维修应在2小时内响应，24小时内维修人员到达现场，排除故障；48小时内解决故障问题，恢复设备正常使用。质保期后，成交供应商提供终生服务，保证零配件的供给。            </w:t>
      </w:r>
    </w:p>
    <w:p w14:paraId="3C664998">
      <w:pPr>
        <w:spacing w:line="560" w:lineRule="exact"/>
        <w:ind w:firstLine="560" w:firstLineChars="200"/>
        <w:rPr>
          <w:rFonts w:hint="eastAsia" w:ascii="黑体" w:hAnsi="黑体" w:eastAsia="黑体" w:cs="黑体"/>
          <w:b w:val="0"/>
          <w:bCs w:val="0"/>
          <w:sz w:val="28"/>
          <w:szCs w:val="28"/>
          <w:highlight w:val="none"/>
          <w:lang w:val="en-US" w:eastAsia="zh-CN"/>
        </w:rPr>
      </w:pPr>
      <w:r>
        <w:rPr>
          <w:rFonts w:hint="eastAsia" w:ascii="黑体" w:hAnsi="黑体" w:eastAsia="黑体" w:cs="黑体"/>
          <w:b w:val="0"/>
          <w:bCs w:val="0"/>
          <w:sz w:val="28"/>
          <w:szCs w:val="28"/>
          <w:highlight w:val="none"/>
          <w:lang w:val="en-US" w:eastAsia="zh-CN"/>
        </w:rPr>
        <w:t>七、其他事项</w:t>
      </w:r>
    </w:p>
    <w:p w14:paraId="2BDCFE7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成交单位</w:t>
      </w:r>
      <w:r>
        <w:rPr>
          <w:rFonts w:hint="eastAsia" w:ascii="仿宋_GB2312" w:hAnsi="仿宋_GB2312" w:eastAsia="仿宋_GB2312" w:cs="仿宋_GB2312"/>
          <w:sz w:val="28"/>
          <w:szCs w:val="28"/>
          <w:highlight w:val="none"/>
        </w:rPr>
        <w:t>采购材料前需取样经过采购人认可方可投入使用。</w:t>
      </w:r>
    </w:p>
    <w:p w14:paraId="71C423E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2.临时围挡及围挡上广告布、文明标语等临时设施费用含在报价中，结算不予调整。因施工现场条件限制造成的施工难度及其他不利因素请在报价时充分考虑。</w:t>
      </w:r>
    </w:p>
    <w:p w14:paraId="1C81B2E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3.拆除的建筑垃圾考虑外运。外运所增加的运费、弃置费、缴纳政府相关部门的费用等请供应商在报价中充分考虑，结算时不得增加与此有关的费用。 </w:t>
      </w:r>
    </w:p>
    <w:p w14:paraId="0821E996">
      <w:pPr>
        <w:spacing w:line="560" w:lineRule="exact"/>
        <w:ind w:firstLine="560" w:firstLineChars="200"/>
        <w:rPr>
          <w:rFonts w:hint="eastAsia" w:ascii="黑体" w:hAnsi="黑体" w:eastAsia="黑体" w:cs="黑体"/>
          <w:b w:val="0"/>
          <w:bCs w:val="0"/>
          <w:sz w:val="28"/>
          <w:szCs w:val="28"/>
          <w:highlight w:val="none"/>
          <w:lang w:val="en-US" w:eastAsia="zh-CN"/>
        </w:rPr>
      </w:pPr>
      <w:r>
        <w:rPr>
          <w:rFonts w:hint="eastAsia" w:ascii="黑体" w:hAnsi="黑体" w:eastAsia="黑体" w:cs="黑体"/>
          <w:b w:val="0"/>
          <w:bCs w:val="0"/>
          <w:sz w:val="28"/>
          <w:szCs w:val="28"/>
          <w:highlight w:val="none"/>
          <w:lang w:val="en-US" w:eastAsia="zh-CN"/>
        </w:rPr>
        <w:t>八、付款方式</w:t>
      </w:r>
    </w:p>
    <w:p w14:paraId="07E1F06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合同签订所有货物安装调试并经采购人验收合格后，按要求开具发票，采购人收到发票后30日内一次性付清货款</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学校寒暑假顺延</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w:t>
      </w:r>
    </w:p>
    <w:p w14:paraId="1A1C9BF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成交供应商必须开具有效全额发票，凭票向采购人申请付款，同时随票须附采购人所需办理付款的其他相关材料。因成交供应商未及时提供发票及所需材料导致相应后果的，采购人不承担任何责任。</w:t>
      </w:r>
    </w:p>
    <w:p w14:paraId="2C4D0D8B">
      <w:pPr>
        <w:spacing w:line="560" w:lineRule="exact"/>
        <w:ind w:firstLine="560" w:firstLineChars="200"/>
        <w:rPr>
          <w:rFonts w:hint="eastAsia" w:ascii="黑体" w:hAnsi="黑体" w:eastAsia="黑体" w:cs="黑体"/>
          <w:b w:val="0"/>
          <w:bCs w:val="0"/>
          <w:sz w:val="28"/>
          <w:szCs w:val="28"/>
          <w:highlight w:val="none"/>
          <w:lang w:val="en-US" w:eastAsia="zh-CN"/>
        </w:rPr>
      </w:pPr>
      <w:r>
        <w:rPr>
          <w:rFonts w:hint="eastAsia" w:ascii="黑体" w:hAnsi="黑体" w:eastAsia="黑体" w:cs="黑体"/>
          <w:b w:val="0"/>
          <w:bCs w:val="0"/>
          <w:sz w:val="28"/>
          <w:szCs w:val="28"/>
          <w:highlight w:val="none"/>
          <w:lang w:val="en-US" w:eastAsia="zh-CN"/>
        </w:rPr>
        <w:t>九、违约处罚</w:t>
      </w:r>
    </w:p>
    <w:p w14:paraId="46469466">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1、成交人的违约责任：</w:t>
      </w:r>
    </w:p>
    <w:p w14:paraId="62425DA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成交人逾期交付使用的，从逾期之日起每日按合同总价3‰的数额向采购单位支付违约金；逾期15日以上的，采购单位有权终止合同，由此造成的采购单位经济损失由成交人承担。成交人支付合同金额30%的违约金。</w:t>
      </w:r>
    </w:p>
    <w:p w14:paraId="5B3E224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(2)成交人交付使用的服务不符合采购书、报价文件或合同规定的，采购单位有权拒收，并且成交人须向采购单位支付合同总价5%的违约金。</w:t>
      </w:r>
    </w:p>
    <w:p w14:paraId="5FDA8AD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(3)其它违约责任按《中华人民共和国民法典》处理。</w:t>
      </w:r>
    </w:p>
    <w:p w14:paraId="72B3B761">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2、采购单位的违约责任：</w:t>
      </w:r>
    </w:p>
    <w:p w14:paraId="11F2C99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(1)采购单位逾期付款的，应按照每日合同总价的3‰的比例向成交人偿付逾期付款的违约金；</w:t>
      </w:r>
    </w:p>
    <w:p w14:paraId="1380AA3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(2)采购单位违反合同规定拒绝接受服务的，应当承担由此对成交人造成的损失。</w:t>
      </w:r>
    </w:p>
    <w:p w14:paraId="7D6784EE">
      <w:pPr>
        <w:pageBreakBefore w:val="0"/>
        <w:kinsoku/>
        <w:wordWrap/>
        <w:overflowPunct/>
        <w:topLinePunct w:val="0"/>
        <w:autoSpaceDE/>
        <w:autoSpaceDN/>
        <w:bidi w:val="0"/>
        <w:spacing w:line="520" w:lineRule="exact"/>
        <w:ind w:firstLine="641" w:firstLineChars="228"/>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en-US" w:eastAsia="zh-CN"/>
        </w:rPr>
        <w:t>3.</w:t>
      </w:r>
      <w:r>
        <w:rPr>
          <w:rFonts w:hint="eastAsia" w:ascii="仿宋_GB2312" w:hAnsi="仿宋_GB2312" w:eastAsia="仿宋_GB2312" w:cs="仿宋_GB2312"/>
          <w:b/>
          <w:bCs/>
          <w:sz w:val="28"/>
          <w:szCs w:val="28"/>
          <w:highlight w:val="none"/>
        </w:rPr>
        <w:t>争议解决：</w:t>
      </w:r>
    </w:p>
    <w:p w14:paraId="79BDC21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双方因合同发生争议，应在采购方的主持下进行调解，协商不成，可按合同约定向人民法院起诉。</w:t>
      </w:r>
    </w:p>
    <w:p w14:paraId="1B552410">
      <w:pPr>
        <w:pStyle w:val="2"/>
        <w:rPr>
          <w:rFonts w:hint="default"/>
          <w:lang w:val="en-US" w:eastAsia="zh-CN"/>
        </w:rPr>
      </w:pPr>
    </w:p>
    <w:p w14:paraId="536715FC">
      <w:pPr>
        <w:pStyle w:val="2"/>
        <w:rPr>
          <w:rFonts w:hint="default"/>
          <w:lang w:val="en-US" w:eastAsia="zh-CN"/>
        </w:rPr>
      </w:pPr>
    </w:p>
    <w:bookmarkEnd w:id="24"/>
    <w:bookmarkEnd w:id="25"/>
    <w:p w14:paraId="705F6400">
      <w:pPr>
        <w:pStyle w:val="3"/>
        <w:rPr>
          <w:highlight w:val="none"/>
        </w:rPr>
      </w:pPr>
      <w:bookmarkStart w:id="26" w:name="_Toc166765984"/>
      <w:r>
        <w:rPr>
          <w:rFonts w:hint="eastAsia"/>
          <w:highlight w:val="none"/>
        </w:rPr>
        <w:t>第三部分  报价文件格式</w:t>
      </w:r>
      <w:bookmarkEnd w:id="26"/>
    </w:p>
    <w:p w14:paraId="3453EB84">
      <w:pPr>
        <w:jc w:val="center"/>
        <w:rPr>
          <w:color w:val="000000"/>
          <w:sz w:val="18"/>
          <w:szCs w:val="18"/>
          <w:highlight w:val="none"/>
        </w:rPr>
      </w:pPr>
      <w:r>
        <w:rPr>
          <w:rFonts w:hint="eastAsia"/>
          <w:b/>
          <w:color w:val="000000"/>
          <w:sz w:val="28"/>
          <w:szCs w:val="28"/>
          <w:highlight w:val="none"/>
        </w:rPr>
        <w:t>校内分散采购报价文件封面</w:t>
      </w:r>
    </w:p>
    <w:p w14:paraId="2B5B45A2">
      <w:pPr>
        <w:jc w:val="center"/>
        <w:rPr>
          <w:rFonts w:ascii="方正小标宋_GBK" w:hAnsi="方正小标宋_GBK" w:eastAsia="方正小标宋_GBK" w:cs="方正小标宋_GBK"/>
          <w:b/>
          <w:bCs/>
          <w:sz w:val="72"/>
          <w:szCs w:val="72"/>
          <w:highlight w:val="none"/>
        </w:rPr>
      </w:pPr>
      <w:r>
        <w:rPr>
          <w:rFonts w:hint="eastAsia" w:ascii="方正小标宋_GBK" w:hAnsi="方正小标宋_GBK" w:eastAsia="方正小标宋_GBK" w:cs="方正小标宋_GBK"/>
          <w:b/>
          <w:bCs/>
          <w:sz w:val="72"/>
          <w:szCs w:val="72"/>
          <w:highlight w:val="none"/>
        </w:rPr>
        <w:t>广 东 财 经 大 学</w:t>
      </w:r>
    </w:p>
    <w:p w14:paraId="19612D0D">
      <w:pPr>
        <w:jc w:val="center"/>
        <w:rPr>
          <w:highlight w:val="none"/>
        </w:rPr>
      </w:pPr>
    </w:p>
    <w:p w14:paraId="73D4BF6F">
      <w:pPr>
        <w:rPr>
          <w:highlight w:val="none"/>
        </w:rPr>
      </w:pPr>
    </w:p>
    <w:p w14:paraId="7F9CBFE8">
      <w:pPr>
        <w:rPr>
          <w:highlight w:val="none"/>
        </w:rPr>
      </w:pPr>
    </w:p>
    <w:p w14:paraId="5C9453F8">
      <w:pPr>
        <w:rPr>
          <w:highlight w:val="none"/>
        </w:rPr>
      </w:pPr>
    </w:p>
    <w:p w14:paraId="236837E3">
      <w:pPr>
        <w:ind w:left="425"/>
        <w:jc w:val="center"/>
        <w:rPr>
          <w:rFonts w:eastAsia="黑体"/>
          <w:b/>
          <w:sz w:val="72"/>
          <w:szCs w:val="56"/>
          <w:highlight w:val="none"/>
        </w:rPr>
      </w:pPr>
      <w:r>
        <w:rPr>
          <w:rFonts w:hint="eastAsia" w:eastAsia="黑体"/>
          <w:b/>
          <w:sz w:val="72"/>
          <w:szCs w:val="56"/>
          <w:highlight w:val="none"/>
        </w:rPr>
        <w:t>校内分散采购报价文件</w:t>
      </w:r>
    </w:p>
    <w:p w14:paraId="446AE076">
      <w:pPr>
        <w:pStyle w:val="14"/>
        <w:rPr>
          <w:rFonts w:ascii="Calibri" w:hAnsi="Calibri"/>
          <w:b/>
          <w:sz w:val="32"/>
          <w:szCs w:val="32"/>
          <w:highlight w:val="none"/>
        </w:rPr>
      </w:pPr>
    </w:p>
    <w:p w14:paraId="53E59E36">
      <w:pPr>
        <w:pStyle w:val="14"/>
        <w:ind w:firstLine="1084" w:firstLineChars="300"/>
        <w:rPr>
          <w:rFonts w:ascii="楷体_GB2312" w:hAnsi="楷体" w:eastAsia="楷体_GB2312"/>
          <w:sz w:val="32"/>
          <w:highlight w:val="none"/>
        </w:rPr>
      </w:pPr>
      <w:r>
        <w:rPr>
          <w:rFonts w:hint="eastAsia" w:ascii="楷体_GB2312" w:hAnsi="楷体" w:eastAsia="楷体_GB2312"/>
          <w:b/>
          <w:bCs/>
          <w:sz w:val="36"/>
          <w:highlight w:val="none"/>
        </w:rPr>
        <w:t>项目名称:</w:t>
      </w:r>
    </w:p>
    <w:p w14:paraId="33E7EE43">
      <w:pPr>
        <w:spacing w:line="600" w:lineRule="exact"/>
        <w:ind w:firstLine="1084" w:firstLineChars="300"/>
        <w:rPr>
          <w:rFonts w:ascii="楷体_GB2312" w:hAnsi="楷体" w:eastAsia="楷体_GB2312"/>
          <w:b/>
          <w:bCs/>
          <w:sz w:val="36"/>
          <w:highlight w:val="none"/>
          <w:u w:val="single"/>
        </w:rPr>
      </w:pPr>
      <w:r>
        <w:rPr>
          <w:rFonts w:hint="eastAsia" w:ascii="楷体_GB2312" w:hAnsi="楷体" w:eastAsia="楷体_GB2312"/>
          <w:b/>
          <w:bCs/>
          <w:sz w:val="36"/>
          <w:highlight w:val="none"/>
        </w:rPr>
        <w:t>报价人名称：</w:t>
      </w:r>
    </w:p>
    <w:p w14:paraId="515555EB">
      <w:pPr>
        <w:spacing w:line="600" w:lineRule="exact"/>
        <w:ind w:firstLine="1084" w:firstLineChars="300"/>
        <w:rPr>
          <w:rFonts w:ascii="楷体_GB2312" w:hAnsi="楷体" w:eastAsia="楷体_GB2312"/>
          <w:b/>
          <w:bCs/>
          <w:sz w:val="36"/>
          <w:highlight w:val="none"/>
        </w:rPr>
      </w:pPr>
      <w:r>
        <w:rPr>
          <w:rFonts w:hint="eastAsia" w:ascii="楷体_GB2312" w:hAnsi="楷体" w:eastAsia="楷体_GB2312"/>
          <w:b/>
          <w:bCs/>
          <w:sz w:val="36"/>
          <w:highlight w:val="none"/>
        </w:rPr>
        <w:t>报价人地址：</w:t>
      </w:r>
    </w:p>
    <w:p w14:paraId="5F452471">
      <w:pPr>
        <w:spacing w:line="600" w:lineRule="exact"/>
        <w:ind w:firstLine="1084" w:firstLineChars="300"/>
        <w:rPr>
          <w:rFonts w:ascii="楷体_GB2312" w:hAnsi="楷体" w:eastAsia="楷体_GB2312"/>
          <w:b/>
          <w:bCs/>
          <w:sz w:val="36"/>
          <w:highlight w:val="none"/>
        </w:rPr>
      </w:pPr>
      <w:r>
        <w:rPr>
          <w:rFonts w:hint="eastAsia" w:ascii="楷体_GB2312" w:hAnsi="楷体" w:eastAsia="楷体_GB2312"/>
          <w:b/>
          <w:bCs/>
          <w:sz w:val="36"/>
          <w:highlight w:val="none"/>
        </w:rPr>
        <w:t>法人/委托代理人</w:t>
      </w:r>
    </w:p>
    <w:p w14:paraId="2F2BB456">
      <w:pPr>
        <w:spacing w:line="600" w:lineRule="exact"/>
        <w:ind w:firstLine="1084" w:firstLineChars="300"/>
        <w:rPr>
          <w:rFonts w:ascii="楷体_GB2312" w:hAnsi="楷体" w:eastAsia="楷体_GB2312"/>
          <w:b/>
          <w:bCs/>
          <w:sz w:val="36"/>
          <w:highlight w:val="none"/>
        </w:rPr>
      </w:pPr>
      <w:r>
        <w:rPr>
          <w:rFonts w:hint="eastAsia" w:ascii="楷体_GB2312" w:hAnsi="楷体" w:eastAsia="楷体_GB2312"/>
          <w:b/>
          <w:bCs/>
          <w:sz w:val="36"/>
          <w:highlight w:val="none"/>
        </w:rPr>
        <w:t>（签字或加盖私章）：</w:t>
      </w:r>
    </w:p>
    <w:p w14:paraId="0A690243">
      <w:pPr>
        <w:spacing w:line="600" w:lineRule="exact"/>
        <w:ind w:firstLine="1084" w:firstLineChars="300"/>
        <w:rPr>
          <w:rFonts w:ascii="楷体_GB2312" w:hAnsi="楷体" w:eastAsia="楷体_GB2312"/>
          <w:b/>
          <w:bCs/>
          <w:sz w:val="36"/>
          <w:highlight w:val="none"/>
        </w:rPr>
      </w:pPr>
      <w:r>
        <w:rPr>
          <w:rFonts w:hint="eastAsia" w:ascii="楷体_GB2312" w:hAnsi="楷体" w:eastAsia="楷体_GB2312"/>
          <w:b/>
          <w:bCs/>
          <w:sz w:val="36"/>
          <w:highlight w:val="none"/>
        </w:rPr>
        <w:t>联系电话：</w:t>
      </w:r>
    </w:p>
    <w:p w14:paraId="4BDAEA5C">
      <w:pPr>
        <w:spacing w:line="600" w:lineRule="exact"/>
        <w:ind w:firstLine="1084" w:firstLineChars="300"/>
        <w:rPr>
          <w:rFonts w:ascii="楷体_GB2312" w:hAnsi="楷体" w:eastAsia="楷体_GB2312"/>
          <w:b/>
          <w:bCs/>
          <w:sz w:val="36"/>
          <w:highlight w:val="none"/>
          <w:u w:val="single"/>
        </w:rPr>
      </w:pPr>
      <w:r>
        <w:rPr>
          <w:rFonts w:hint="eastAsia" w:ascii="楷体_GB2312" w:hAnsi="楷体" w:eastAsia="楷体_GB2312"/>
          <w:b/>
          <w:bCs/>
          <w:sz w:val="36"/>
          <w:highlight w:val="none"/>
        </w:rPr>
        <w:t xml:space="preserve">联系邮箱： </w:t>
      </w:r>
    </w:p>
    <w:p w14:paraId="26D32D44">
      <w:pPr>
        <w:spacing w:line="600" w:lineRule="exact"/>
        <w:ind w:firstLine="1442" w:firstLineChars="399"/>
        <w:rPr>
          <w:rFonts w:ascii="楷体_GB2312" w:hAnsi="楷体" w:eastAsia="楷体_GB2312"/>
          <w:b/>
          <w:bCs/>
          <w:sz w:val="36"/>
          <w:highlight w:val="none"/>
          <w:u w:val="single"/>
        </w:rPr>
      </w:pPr>
    </w:p>
    <w:p w14:paraId="3B606C7B">
      <w:pPr>
        <w:spacing w:line="400" w:lineRule="exact"/>
        <w:ind w:firstLine="961" w:firstLineChars="399"/>
        <w:rPr>
          <w:rFonts w:ascii="楷体_GB2312" w:hAnsi="楷体" w:eastAsia="楷体_GB2312"/>
          <w:b/>
          <w:bCs/>
          <w:sz w:val="24"/>
          <w:highlight w:val="none"/>
          <w:u w:val="single"/>
        </w:rPr>
      </w:pPr>
    </w:p>
    <w:p w14:paraId="68CF7D94">
      <w:pPr>
        <w:spacing w:line="600" w:lineRule="exact"/>
        <w:jc w:val="center"/>
        <w:rPr>
          <w:rFonts w:ascii="楷体_GB2312" w:hAnsi="楷体" w:eastAsia="楷体_GB2312"/>
          <w:b/>
          <w:bCs/>
          <w:sz w:val="32"/>
          <w:highlight w:val="none"/>
        </w:rPr>
      </w:pPr>
      <w:r>
        <w:rPr>
          <w:rFonts w:hint="eastAsia" w:ascii="楷体_GB2312" w:hAnsi="楷体" w:eastAsia="楷体_GB2312"/>
          <w:b/>
          <w:bCs/>
          <w:sz w:val="32"/>
          <w:highlight w:val="none"/>
        </w:rPr>
        <w:t>报价人单位（盖章）</w:t>
      </w:r>
    </w:p>
    <w:p w14:paraId="7DD48773">
      <w:pPr>
        <w:jc w:val="center"/>
        <w:rPr>
          <w:b/>
          <w:sz w:val="36"/>
          <w:szCs w:val="36"/>
          <w:highlight w:val="none"/>
        </w:rPr>
      </w:pPr>
    </w:p>
    <w:p w14:paraId="52CBBA4D">
      <w:pPr>
        <w:spacing w:line="400" w:lineRule="exact"/>
        <w:rPr>
          <w:rFonts w:ascii="宋体" w:hAnsi="宋体"/>
          <w:bCs/>
          <w:sz w:val="28"/>
          <w:szCs w:val="28"/>
          <w:highlight w:val="none"/>
        </w:rPr>
      </w:pPr>
    </w:p>
    <w:p w14:paraId="5A1DE28C">
      <w:pPr>
        <w:rPr>
          <w:rFonts w:ascii="宋体" w:hAnsi="宋体" w:cs="宋体"/>
          <w:b/>
          <w:bCs/>
          <w:spacing w:val="30"/>
          <w:sz w:val="44"/>
          <w:szCs w:val="44"/>
          <w:highlight w:val="none"/>
        </w:rPr>
      </w:pPr>
      <w:r>
        <w:rPr>
          <w:rFonts w:hint="eastAsia" w:ascii="宋体" w:hAnsi="宋体" w:cs="宋体"/>
          <w:b/>
          <w:bCs/>
          <w:spacing w:val="30"/>
          <w:sz w:val="44"/>
          <w:szCs w:val="44"/>
          <w:highlight w:val="none"/>
        </w:rPr>
        <w:br w:type="page"/>
      </w:r>
    </w:p>
    <w:p w14:paraId="0E1D89C2">
      <w:pPr>
        <w:jc w:val="center"/>
        <w:rPr>
          <w:b/>
          <w:sz w:val="44"/>
          <w:szCs w:val="44"/>
          <w:highlight w:val="none"/>
        </w:rPr>
      </w:pPr>
      <w:r>
        <w:rPr>
          <w:rFonts w:hint="eastAsia"/>
          <w:sz w:val="44"/>
          <w:szCs w:val="44"/>
          <w:highlight w:val="none"/>
        </w:rPr>
        <w:t>目录</w:t>
      </w:r>
    </w:p>
    <w:p w14:paraId="7D32DB80">
      <w:pPr>
        <w:jc w:val="left"/>
        <w:rPr>
          <w:rFonts w:ascii="宋体" w:hAnsi="宋体"/>
          <w:sz w:val="28"/>
          <w:szCs w:val="28"/>
          <w:highlight w:val="none"/>
        </w:rPr>
      </w:pPr>
    </w:p>
    <w:p w14:paraId="1FD96CAC">
      <w:pPr>
        <w:numPr>
          <w:ilvl w:val="0"/>
          <w:numId w:val="3"/>
        </w:numPr>
        <w:jc w:val="left"/>
        <w:rPr>
          <w:rFonts w:ascii="宋体" w:hAnsi="宋体" w:cs="宋体"/>
          <w:b/>
          <w:bCs/>
          <w:spacing w:val="30"/>
          <w:sz w:val="28"/>
          <w:szCs w:val="28"/>
          <w:highlight w:val="none"/>
        </w:rPr>
      </w:pPr>
      <w:r>
        <w:rPr>
          <w:rFonts w:hint="eastAsia" w:ascii="宋体" w:hAnsi="宋体" w:cs="宋体"/>
          <w:b/>
          <w:bCs/>
          <w:spacing w:val="30"/>
          <w:sz w:val="28"/>
          <w:szCs w:val="28"/>
          <w:highlight w:val="none"/>
        </w:rPr>
        <w:t>营业执照（或事业法人登记证等相关证明）副本复印件</w:t>
      </w:r>
    </w:p>
    <w:p w14:paraId="19C01C55">
      <w:pPr>
        <w:jc w:val="left"/>
        <w:rPr>
          <w:rFonts w:ascii="宋体" w:hAnsi="宋体" w:cs="宋体"/>
          <w:b/>
          <w:bCs/>
          <w:spacing w:val="30"/>
          <w:sz w:val="28"/>
          <w:szCs w:val="28"/>
          <w:highlight w:val="none"/>
        </w:rPr>
      </w:pPr>
      <w:r>
        <w:rPr>
          <w:rFonts w:hint="eastAsia" w:ascii="宋体" w:hAnsi="宋体" w:cs="宋体"/>
          <w:b/>
          <w:bCs/>
          <w:spacing w:val="30"/>
          <w:sz w:val="28"/>
          <w:szCs w:val="28"/>
          <w:highlight w:val="none"/>
        </w:rPr>
        <w:t xml:space="preserve">                                       XX页</w:t>
      </w:r>
    </w:p>
    <w:p w14:paraId="11E5B805">
      <w:pPr>
        <w:numPr>
          <w:ilvl w:val="0"/>
          <w:numId w:val="3"/>
        </w:numPr>
        <w:jc w:val="left"/>
        <w:rPr>
          <w:rFonts w:ascii="宋体" w:hAnsi="宋体" w:cs="宋体"/>
          <w:b/>
          <w:bCs/>
          <w:spacing w:val="30"/>
          <w:sz w:val="28"/>
          <w:szCs w:val="28"/>
          <w:highlight w:val="none"/>
        </w:rPr>
      </w:pPr>
      <w:r>
        <w:rPr>
          <w:rFonts w:ascii="宋体" w:hAnsi="宋体" w:cs="宋体"/>
          <w:b/>
          <w:bCs/>
          <w:spacing w:val="30"/>
          <w:sz w:val="28"/>
          <w:szCs w:val="28"/>
          <w:highlight w:val="none"/>
        </w:rPr>
        <w:t>法人</w:t>
      </w:r>
      <w:r>
        <w:rPr>
          <w:rFonts w:hint="eastAsia" w:ascii="宋体" w:hAnsi="宋体" w:cs="宋体"/>
          <w:b/>
          <w:bCs/>
          <w:spacing w:val="30"/>
          <w:sz w:val="28"/>
          <w:szCs w:val="28"/>
          <w:highlight w:val="none"/>
        </w:rPr>
        <w:t>或负责人</w:t>
      </w:r>
      <w:r>
        <w:rPr>
          <w:rFonts w:ascii="宋体" w:hAnsi="宋体" w:cs="宋体"/>
          <w:b/>
          <w:bCs/>
          <w:spacing w:val="30"/>
          <w:sz w:val="28"/>
          <w:szCs w:val="28"/>
          <w:highlight w:val="none"/>
        </w:rPr>
        <w:t>资格证明</w:t>
      </w:r>
      <w:r>
        <w:rPr>
          <w:rFonts w:hint="eastAsia" w:ascii="宋体" w:hAnsi="宋体" w:cs="宋体"/>
          <w:b/>
          <w:bCs/>
          <w:spacing w:val="30"/>
          <w:sz w:val="28"/>
          <w:szCs w:val="28"/>
          <w:highlight w:val="none"/>
        </w:rPr>
        <w:t xml:space="preserve">                 XX页</w:t>
      </w:r>
    </w:p>
    <w:p w14:paraId="76F98C29">
      <w:pPr>
        <w:numPr>
          <w:ilvl w:val="0"/>
          <w:numId w:val="3"/>
        </w:numPr>
        <w:jc w:val="left"/>
        <w:rPr>
          <w:rFonts w:ascii="宋体" w:hAnsi="宋体" w:cs="宋体"/>
          <w:b/>
          <w:bCs/>
          <w:spacing w:val="30"/>
          <w:sz w:val="28"/>
          <w:szCs w:val="28"/>
          <w:highlight w:val="none"/>
        </w:rPr>
      </w:pPr>
      <w:r>
        <w:rPr>
          <w:rFonts w:ascii="宋体" w:hAnsi="宋体" w:cs="宋体"/>
          <w:b/>
          <w:bCs/>
          <w:spacing w:val="30"/>
          <w:sz w:val="28"/>
          <w:szCs w:val="28"/>
          <w:highlight w:val="none"/>
        </w:rPr>
        <w:t>授权委托书</w:t>
      </w:r>
      <w:r>
        <w:rPr>
          <w:rFonts w:hint="eastAsia" w:ascii="宋体" w:hAnsi="宋体" w:cs="宋体"/>
          <w:b/>
          <w:bCs/>
          <w:spacing w:val="30"/>
          <w:sz w:val="28"/>
          <w:szCs w:val="28"/>
          <w:highlight w:val="none"/>
        </w:rPr>
        <w:t xml:space="preserve">                            XX页</w:t>
      </w:r>
    </w:p>
    <w:p w14:paraId="5F7E0834">
      <w:pPr>
        <w:numPr>
          <w:ilvl w:val="0"/>
          <w:numId w:val="3"/>
        </w:numPr>
        <w:jc w:val="left"/>
        <w:rPr>
          <w:rFonts w:ascii="宋体" w:hAnsi="宋体" w:cs="宋体"/>
          <w:b/>
          <w:bCs/>
          <w:spacing w:val="30"/>
          <w:sz w:val="28"/>
          <w:szCs w:val="28"/>
          <w:highlight w:val="none"/>
        </w:rPr>
      </w:pPr>
      <w:r>
        <w:rPr>
          <w:rFonts w:hint="eastAsia" w:ascii="宋体" w:hAnsi="宋体" w:cs="宋体"/>
          <w:b/>
          <w:bCs/>
          <w:spacing w:val="30"/>
          <w:sz w:val="28"/>
          <w:szCs w:val="28"/>
          <w:highlight w:val="none"/>
        </w:rPr>
        <w:t>报价一览表                            XX页</w:t>
      </w:r>
    </w:p>
    <w:p w14:paraId="47FE5BB7">
      <w:pPr>
        <w:numPr>
          <w:ilvl w:val="0"/>
          <w:numId w:val="3"/>
        </w:numPr>
        <w:jc w:val="left"/>
        <w:rPr>
          <w:rFonts w:ascii="宋体" w:hAnsi="宋体" w:cs="宋体"/>
          <w:b/>
          <w:bCs/>
          <w:spacing w:val="30"/>
          <w:sz w:val="28"/>
          <w:szCs w:val="28"/>
          <w:highlight w:val="none"/>
        </w:rPr>
      </w:pPr>
      <w:r>
        <w:rPr>
          <w:rFonts w:hint="eastAsia" w:ascii="宋体" w:hAnsi="宋体" w:cs="宋体"/>
          <w:b/>
          <w:bCs/>
          <w:spacing w:val="30"/>
          <w:sz w:val="28"/>
          <w:szCs w:val="28"/>
          <w:highlight w:val="none"/>
        </w:rPr>
        <w:t>报价明细表                            XX页</w:t>
      </w:r>
    </w:p>
    <w:p w14:paraId="49FACBB0">
      <w:pPr>
        <w:numPr>
          <w:ilvl w:val="0"/>
          <w:numId w:val="3"/>
        </w:numPr>
        <w:jc w:val="left"/>
        <w:rPr>
          <w:rFonts w:ascii="宋体" w:hAnsi="宋体" w:cs="宋体"/>
          <w:b/>
          <w:bCs/>
          <w:spacing w:val="30"/>
          <w:sz w:val="28"/>
          <w:szCs w:val="28"/>
          <w:highlight w:val="none"/>
        </w:rPr>
      </w:pPr>
      <w:r>
        <w:rPr>
          <w:rFonts w:hint="eastAsia" w:ascii="宋体" w:hAnsi="宋体" w:cs="宋体"/>
          <w:b/>
          <w:bCs/>
          <w:spacing w:val="30"/>
          <w:sz w:val="28"/>
          <w:szCs w:val="28"/>
          <w:highlight w:val="none"/>
        </w:rPr>
        <w:t>技术（服务）条款响应表                  XX页</w:t>
      </w:r>
    </w:p>
    <w:p w14:paraId="6C9F3593">
      <w:pPr>
        <w:numPr>
          <w:ilvl w:val="0"/>
          <w:numId w:val="3"/>
        </w:numPr>
        <w:jc w:val="left"/>
        <w:rPr>
          <w:rFonts w:ascii="宋体" w:hAnsi="宋体" w:cs="宋体"/>
          <w:b/>
          <w:bCs/>
          <w:spacing w:val="30"/>
          <w:sz w:val="28"/>
          <w:szCs w:val="28"/>
          <w:highlight w:val="none"/>
        </w:rPr>
      </w:pPr>
      <w:r>
        <w:rPr>
          <w:rFonts w:hint="eastAsia" w:ascii="宋体" w:hAnsi="宋体" w:cs="宋体"/>
          <w:b/>
          <w:bCs/>
          <w:spacing w:val="30"/>
          <w:sz w:val="28"/>
          <w:szCs w:val="28"/>
          <w:highlight w:val="none"/>
        </w:rPr>
        <w:t>商务条款响应表                         XX页</w:t>
      </w:r>
    </w:p>
    <w:p w14:paraId="751C42A5">
      <w:pPr>
        <w:numPr>
          <w:ilvl w:val="0"/>
          <w:numId w:val="3"/>
        </w:numPr>
        <w:jc w:val="left"/>
        <w:rPr>
          <w:rFonts w:ascii="宋体" w:hAnsi="宋体" w:cs="宋体"/>
          <w:b/>
          <w:bCs/>
          <w:spacing w:val="30"/>
          <w:sz w:val="28"/>
          <w:szCs w:val="28"/>
          <w:highlight w:val="none"/>
        </w:rPr>
      </w:pPr>
      <w:r>
        <w:rPr>
          <w:rFonts w:hint="eastAsia" w:ascii="宋体" w:hAnsi="宋体" w:cs="宋体"/>
          <w:b/>
          <w:bCs/>
          <w:spacing w:val="30"/>
          <w:sz w:val="28"/>
          <w:szCs w:val="28"/>
          <w:highlight w:val="none"/>
        </w:rPr>
        <w:t>报价人声明及承诺                       XX页</w:t>
      </w:r>
    </w:p>
    <w:p w14:paraId="60D15F01">
      <w:pPr>
        <w:numPr>
          <w:ilvl w:val="0"/>
          <w:numId w:val="3"/>
        </w:numPr>
        <w:jc w:val="left"/>
        <w:rPr>
          <w:rFonts w:ascii="宋体" w:hAnsi="宋体" w:cs="宋体"/>
          <w:b/>
          <w:bCs/>
          <w:spacing w:val="30"/>
          <w:sz w:val="28"/>
          <w:szCs w:val="28"/>
          <w:highlight w:val="none"/>
        </w:rPr>
      </w:pPr>
      <w:r>
        <w:rPr>
          <w:rFonts w:hint="eastAsia" w:ascii="宋体" w:hAnsi="宋体" w:cs="宋体"/>
          <w:b/>
          <w:bCs/>
          <w:spacing w:val="30"/>
          <w:sz w:val="28"/>
          <w:szCs w:val="28"/>
          <w:highlight w:val="none"/>
        </w:rPr>
        <w:t>证明材料                              XX页</w:t>
      </w:r>
    </w:p>
    <w:p w14:paraId="2DE9D7F1">
      <w:pPr>
        <w:rPr>
          <w:rFonts w:ascii="宋体" w:hAnsi="宋体"/>
          <w:szCs w:val="21"/>
          <w:highlight w:val="none"/>
        </w:rPr>
      </w:pPr>
      <w:r>
        <w:rPr>
          <w:rFonts w:ascii="宋体" w:hAnsi="宋体"/>
          <w:szCs w:val="21"/>
          <w:highlight w:val="none"/>
        </w:rPr>
        <w:br w:type="page"/>
      </w:r>
    </w:p>
    <w:p w14:paraId="1986AD1D">
      <w:pPr>
        <w:numPr>
          <w:ilvl w:val="0"/>
          <w:numId w:val="4"/>
        </w:numPr>
        <w:autoSpaceDE w:val="0"/>
        <w:autoSpaceDN w:val="0"/>
        <w:adjustRightInd w:val="0"/>
        <w:spacing w:line="640" w:lineRule="exact"/>
        <w:jc w:val="center"/>
        <w:rPr>
          <w:rFonts w:ascii="宋体" w:hAnsi="宋体" w:cs="宋体"/>
          <w:b/>
          <w:bCs/>
          <w:spacing w:val="30"/>
          <w:sz w:val="44"/>
          <w:szCs w:val="44"/>
          <w:highlight w:val="none"/>
        </w:rPr>
      </w:pPr>
      <w:r>
        <w:rPr>
          <w:rFonts w:hint="eastAsia" w:ascii="宋体" w:hAnsi="宋体" w:cs="宋体"/>
          <w:b/>
          <w:bCs/>
          <w:spacing w:val="30"/>
          <w:sz w:val="44"/>
          <w:szCs w:val="44"/>
          <w:highlight w:val="none"/>
        </w:rPr>
        <w:t>营业执照（或事业法人登记证等相关证明）副本复印件</w:t>
      </w:r>
    </w:p>
    <w:p w14:paraId="6D875681">
      <w:pPr>
        <w:rPr>
          <w:rFonts w:ascii="宋体" w:hAnsi="宋体" w:cs="宋体"/>
          <w:b/>
          <w:bCs/>
          <w:spacing w:val="30"/>
          <w:sz w:val="44"/>
          <w:szCs w:val="44"/>
          <w:highlight w:val="none"/>
        </w:rPr>
      </w:pPr>
      <w:r>
        <w:rPr>
          <w:rFonts w:hint="eastAsia" w:ascii="宋体" w:hAnsi="宋体" w:cs="宋体"/>
          <w:b/>
          <w:bCs/>
          <w:spacing w:val="30"/>
          <w:sz w:val="44"/>
          <w:szCs w:val="44"/>
          <w:highlight w:val="none"/>
        </w:rPr>
        <w:br w:type="page"/>
      </w:r>
    </w:p>
    <w:p w14:paraId="591A0EDF">
      <w:pPr>
        <w:numPr>
          <w:ilvl w:val="0"/>
          <w:numId w:val="4"/>
        </w:numPr>
        <w:autoSpaceDE w:val="0"/>
        <w:autoSpaceDN w:val="0"/>
        <w:adjustRightInd w:val="0"/>
        <w:spacing w:line="640" w:lineRule="exact"/>
        <w:jc w:val="center"/>
        <w:rPr>
          <w:rFonts w:ascii="宋体" w:hAnsi="宋体" w:cs="宋体"/>
          <w:b/>
          <w:bCs/>
          <w:spacing w:val="30"/>
          <w:sz w:val="44"/>
          <w:szCs w:val="44"/>
          <w:highlight w:val="none"/>
        </w:rPr>
      </w:pPr>
      <w:r>
        <w:rPr>
          <w:rFonts w:ascii="宋体" w:hAnsi="宋体" w:cs="宋体"/>
          <w:b/>
          <w:bCs/>
          <w:spacing w:val="30"/>
          <w:sz w:val="44"/>
          <w:szCs w:val="44"/>
          <w:highlight w:val="none"/>
        </w:rPr>
        <w:t>法人</w:t>
      </w:r>
      <w:r>
        <w:rPr>
          <w:rFonts w:hint="eastAsia" w:ascii="宋体" w:hAnsi="宋体" w:cs="宋体"/>
          <w:b/>
          <w:bCs/>
          <w:spacing w:val="30"/>
          <w:sz w:val="44"/>
          <w:szCs w:val="44"/>
          <w:highlight w:val="none"/>
        </w:rPr>
        <w:t>或负责人</w:t>
      </w:r>
      <w:r>
        <w:rPr>
          <w:rFonts w:ascii="宋体" w:hAnsi="宋体" w:cs="宋体"/>
          <w:b/>
          <w:bCs/>
          <w:spacing w:val="30"/>
          <w:sz w:val="44"/>
          <w:szCs w:val="44"/>
          <w:highlight w:val="none"/>
        </w:rPr>
        <w:t>资格证明（</w:t>
      </w:r>
      <w:r>
        <w:rPr>
          <w:rFonts w:hint="eastAsia" w:ascii="宋体" w:hAnsi="宋体" w:cs="宋体"/>
          <w:b/>
          <w:bCs/>
          <w:spacing w:val="30"/>
          <w:sz w:val="44"/>
          <w:szCs w:val="44"/>
          <w:highlight w:val="none"/>
        </w:rPr>
        <w:t>固定格式）</w:t>
      </w:r>
    </w:p>
    <w:p w14:paraId="23CFFE4A">
      <w:pPr>
        <w:spacing w:line="520" w:lineRule="exact"/>
        <w:rPr>
          <w:rFonts w:ascii="宋体" w:hAnsi="宋体"/>
          <w:bCs/>
          <w:sz w:val="28"/>
          <w:szCs w:val="28"/>
          <w:highlight w:val="none"/>
        </w:rPr>
      </w:pPr>
    </w:p>
    <w:p w14:paraId="77128BEA">
      <w:pPr>
        <w:spacing w:line="520" w:lineRule="exact"/>
        <w:ind w:firstLine="560" w:firstLineChars="200"/>
        <w:rPr>
          <w:rFonts w:ascii="宋体" w:hAnsi="宋体"/>
          <w:bCs/>
          <w:sz w:val="28"/>
          <w:szCs w:val="28"/>
          <w:highlight w:val="none"/>
        </w:rPr>
      </w:pPr>
      <w:r>
        <w:rPr>
          <w:rFonts w:hint="eastAsia" w:ascii="宋体" w:hAnsi="宋体"/>
          <w:bCs/>
          <w:sz w:val="28"/>
          <w:szCs w:val="28"/>
          <w:highlight w:val="none"/>
        </w:rPr>
        <w:t>报价人单位</w:t>
      </w:r>
      <w:r>
        <w:rPr>
          <w:rFonts w:ascii="宋体" w:hAnsi="宋体"/>
          <w:bCs/>
          <w:sz w:val="28"/>
          <w:szCs w:val="28"/>
          <w:highlight w:val="none"/>
        </w:rPr>
        <w:t>名称：</w:t>
      </w:r>
    </w:p>
    <w:p w14:paraId="09D35B57">
      <w:pPr>
        <w:spacing w:line="520" w:lineRule="exact"/>
        <w:ind w:firstLine="560" w:firstLineChars="200"/>
        <w:rPr>
          <w:rFonts w:ascii="宋体" w:hAnsi="宋体"/>
          <w:bCs/>
          <w:sz w:val="28"/>
          <w:szCs w:val="28"/>
          <w:highlight w:val="none"/>
        </w:rPr>
      </w:pPr>
      <w:r>
        <w:rPr>
          <w:rFonts w:ascii="宋体" w:hAnsi="宋体"/>
          <w:bCs/>
          <w:sz w:val="28"/>
          <w:szCs w:val="28"/>
          <w:highlight w:val="none"/>
        </w:rPr>
        <w:t>法人</w:t>
      </w:r>
      <w:r>
        <w:rPr>
          <w:rFonts w:hint="eastAsia" w:ascii="宋体" w:hAnsi="宋体"/>
          <w:bCs/>
          <w:sz w:val="28"/>
          <w:szCs w:val="28"/>
          <w:highlight w:val="none"/>
        </w:rPr>
        <w:t>或负责人（</w:t>
      </w:r>
      <w:r>
        <w:rPr>
          <w:rFonts w:hint="eastAsia" w:ascii="宋体" w:hAnsi="宋体"/>
          <w:b/>
          <w:bCs/>
          <w:sz w:val="28"/>
          <w:szCs w:val="28"/>
          <w:highlight w:val="none"/>
        </w:rPr>
        <w:t>本人签字或加盖法人章</w:t>
      </w:r>
      <w:r>
        <w:rPr>
          <w:rFonts w:hint="eastAsia" w:ascii="宋体" w:hAnsi="宋体"/>
          <w:bCs/>
          <w:sz w:val="28"/>
          <w:szCs w:val="28"/>
          <w:highlight w:val="none"/>
        </w:rPr>
        <w:t>）</w:t>
      </w:r>
      <w:r>
        <w:rPr>
          <w:rFonts w:ascii="宋体" w:hAnsi="宋体"/>
          <w:bCs/>
          <w:sz w:val="28"/>
          <w:szCs w:val="28"/>
          <w:highlight w:val="none"/>
        </w:rPr>
        <w:t>：</w:t>
      </w:r>
    </w:p>
    <w:p w14:paraId="567875F3">
      <w:pPr>
        <w:spacing w:line="520" w:lineRule="exact"/>
        <w:ind w:firstLine="560" w:firstLineChars="200"/>
        <w:rPr>
          <w:rFonts w:ascii="宋体" w:hAnsi="宋体"/>
          <w:bCs/>
          <w:sz w:val="28"/>
          <w:szCs w:val="28"/>
          <w:highlight w:val="none"/>
        </w:rPr>
      </w:pPr>
      <w:r>
        <w:rPr>
          <w:rFonts w:ascii="宋体" w:hAnsi="宋体"/>
          <w:bCs/>
          <w:sz w:val="28"/>
          <w:szCs w:val="28"/>
          <w:highlight w:val="none"/>
        </w:rPr>
        <w:t>联系方式：</w:t>
      </w:r>
    </w:p>
    <w:p w14:paraId="14376835">
      <w:pPr>
        <w:spacing w:line="520" w:lineRule="exact"/>
        <w:ind w:firstLine="548" w:firstLineChars="196"/>
        <w:rPr>
          <w:rFonts w:ascii="宋体" w:hAnsi="宋体"/>
          <w:bCs/>
          <w:sz w:val="28"/>
          <w:szCs w:val="28"/>
          <w:highlight w:val="none"/>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913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252EF617">
            <w:pPr>
              <w:spacing w:line="520" w:lineRule="exact"/>
              <w:ind w:firstLine="548" w:firstLineChars="196"/>
              <w:rPr>
                <w:rFonts w:ascii="宋体" w:hAnsi="宋体" w:eastAsia="Times New Roman"/>
                <w:bCs/>
                <w:sz w:val="28"/>
                <w:szCs w:val="28"/>
                <w:highlight w:val="none"/>
              </w:rPr>
            </w:pPr>
            <w:r>
              <w:rPr>
                <w:rFonts w:hint="eastAsia" w:ascii="宋体" w:hAnsi="宋体"/>
                <w:bCs/>
                <w:sz w:val="28"/>
                <w:szCs w:val="28"/>
                <w:highlight w:val="none"/>
              </w:rPr>
              <w:t>粘贴身份证复印件，反正面。</w:t>
            </w:r>
          </w:p>
          <w:p w14:paraId="1EEEBC3C">
            <w:pPr>
              <w:spacing w:line="520" w:lineRule="exact"/>
              <w:rPr>
                <w:rFonts w:ascii="宋体" w:hAnsi="宋体"/>
                <w:bCs/>
                <w:sz w:val="28"/>
                <w:szCs w:val="28"/>
                <w:highlight w:val="none"/>
              </w:rPr>
            </w:pPr>
          </w:p>
        </w:tc>
      </w:tr>
    </w:tbl>
    <w:p w14:paraId="5D78865F">
      <w:pPr>
        <w:spacing w:line="520" w:lineRule="exact"/>
        <w:ind w:firstLine="548" w:firstLineChars="196"/>
        <w:rPr>
          <w:rFonts w:ascii="宋体" w:hAnsi="宋体"/>
          <w:bCs/>
          <w:sz w:val="28"/>
          <w:szCs w:val="28"/>
          <w:highlight w:val="none"/>
        </w:rPr>
      </w:pPr>
    </w:p>
    <w:p w14:paraId="65048CF3">
      <w:pPr>
        <w:spacing w:line="520" w:lineRule="exact"/>
        <w:ind w:firstLine="548" w:firstLineChars="196"/>
        <w:rPr>
          <w:rFonts w:ascii="宋体" w:hAnsi="宋体"/>
          <w:bCs/>
          <w:sz w:val="28"/>
          <w:szCs w:val="28"/>
          <w:highlight w:val="none"/>
        </w:rPr>
      </w:pPr>
      <w:r>
        <w:rPr>
          <w:rFonts w:hint="eastAsia" w:ascii="宋体" w:hAnsi="宋体"/>
          <w:bCs/>
          <w:sz w:val="28"/>
          <w:szCs w:val="28"/>
          <w:highlight w:val="none"/>
        </w:rPr>
        <w:t>报价人单位（</w:t>
      </w:r>
      <w:r>
        <w:rPr>
          <w:rFonts w:ascii="宋体" w:hAnsi="宋体"/>
          <w:bCs/>
          <w:sz w:val="28"/>
          <w:szCs w:val="28"/>
          <w:highlight w:val="none"/>
        </w:rPr>
        <w:t>盖章</w:t>
      </w:r>
      <w:r>
        <w:rPr>
          <w:rFonts w:hint="eastAsia" w:ascii="宋体" w:hAnsi="宋体"/>
          <w:bCs/>
          <w:sz w:val="28"/>
          <w:szCs w:val="28"/>
          <w:highlight w:val="none"/>
        </w:rPr>
        <w:t>）</w:t>
      </w:r>
    </w:p>
    <w:p w14:paraId="210758AB">
      <w:pPr>
        <w:spacing w:line="520" w:lineRule="exact"/>
        <w:ind w:firstLine="548" w:firstLineChars="196"/>
        <w:rPr>
          <w:rFonts w:ascii="宋体" w:hAnsi="宋体"/>
          <w:bCs/>
          <w:sz w:val="28"/>
          <w:szCs w:val="28"/>
          <w:highlight w:val="none"/>
        </w:rPr>
      </w:pPr>
      <w:r>
        <w:rPr>
          <w:rFonts w:ascii="宋体" w:hAnsi="宋体"/>
          <w:bCs/>
          <w:sz w:val="28"/>
          <w:szCs w:val="28"/>
          <w:highlight w:val="none"/>
        </w:rPr>
        <w:t>年  月  日</w:t>
      </w:r>
    </w:p>
    <w:p w14:paraId="1024DE53">
      <w:pPr>
        <w:spacing w:line="440" w:lineRule="exact"/>
        <w:ind w:firstLine="548" w:firstLineChars="196"/>
        <w:rPr>
          <w:rFonts w:ascii="宋体" w:hAnsi="宋体"/>
          <w:bCs/>
          <w:sz w:val="28"/>
          <w:szCs w:val="28"/>
          <w:highlight w:val="none"/>
        </w:rPr>
      </w:pPr>
    </w:p>
    <w:p w14:paraId="42DD1516">
      <w:pPr>
        <w:spacing w:line="440" w:lineRule="exact"/>
        <w:ind w:firstLine="548" w:firstLineChars="196"/>
        <w:rPr>
          <w:rFonts w:ascii="宋体" w:hAnsi="宋体"/>
          <w:bCs/>
          <w:sz w:val="28"/>
          <w:szCs w:val="28"/>
          <w:highlight w:val="none"/>
        </w:rPr>
      </w:pPr>
      <w:r>
        <w:rPr>
          <w:rFonts w:ascii="宋体" w:hAnsi="宋体"/>
          <w:bCs/>
          <w:sz w:val="28"/>
          <w:szCs w:val="28"/>
          <w:highlight w:val="none"/>
        </w:rPr>
        <w:t>注:</w:t>
      </w:r>
      <w:r>
        <w:rPr>
          <w:rFonts w:hint="eastAsia" w:ascii="宋体" w:hAnsi="宋体"/>
          <w:bCs/>
          <w:sz w:val="28"/>
          <w:szCs w:val="28"/>
          <w:highlight w:val="none"/>
        </w:rPr>
        <w:t>报价</w:t>
      </w:r>
      <w:r>
        <w:rPr>
          <w:rFonts w:ascii="宋体" w:hAnsi="宋体"/>
          <w:bCs/>
          <w:sz w:val="28"/>
          <w:szCs w:val="28"/>
          <w:highlight w:val="none"/>
        </w:rPr>
        <w:t>人参加</w:t>
      </w:r>
      <w:r>
        <w:rPr>
          <w:rFonts w:hint="eastAsia" w:ascii="宋体" w:hAnsi="宋体"/>
          <w:bCs/>
          <w:sz w:val="28"/>
          <w:szCs w:val="28"/>
          <w:highlight w:val="none"/>
        </w:rPr>
        <w:t>报价</w:t>
      </w:r>
      <w:r>
        <w:rPr>
          <w:rFonts w:ascii="宋体" w:hAnsi="宋体"/>
          <w:bCs/>
          <w:sz w:val="28"/>
          <w:szCs w:val="28"/>
          <w:highlight w:val="none"/>
        </w:rPr>
        <w:t>，</w:t>
      </w:r>
      <w:r>
        <w:rPr>
          <w:rFonts w:hint="eastAsia" w:ascii="宋体" w:hAnsi="宋体"/>
          <w:bCs/>
          <w:sz w:val="28"/>
          <w:szCs w:val="28"/>
          <w:highlight w:val="none"/>
        </w:rPr>
        <w:t>必</w:t>
      </w:r>
      <w:r>
        <w:rPr>
          <w:rFonts w:ascii="宋体" w:hAnsi="宋体"/>
          <w:bCs/>
          <w:sz w:val="28"/>
          <w:szCs w:val="28"/>
          <w:highlight w:val="none"/>
        </w:rPr>
        <w:t>须</w:t>
      </w:r>
      <w:r>
        <w:rPr>
          <w:rFonts w:hint="eastAsia" w:ascii="宋体" w:hAnsi="宋体"/>
          <w:bCs/>
          <w:sz w:val="28"/>
          <w:szCs w:val="28"/>
          <w:highlight w:val="none"/>
        </w:rPr>
        <w:t>提供</w:t>
      </w:r>
      <w:r>
        <w:rPr>
          <w:rFonts w:ascii="宋体" w:hAnsi="宋体"/>
          <w:bCs/>
          <w:sz w:val="28"/>
          <w:szCs w:val="28"/>
          <w:highlight w:val="none"/>
        </w:rPr>
        <w:t>法人</w:t>
      </w:r>
      <w:r>
        <w:rPr>
          <w:rFonts w:hint="eastAsia" w:ascii="宋体" w:hAnsi="宋体"/>
          <w:bCs/>
          <w:sz w:val="28"/>
          <w:szCs w:val="28"/>
          <w:highlight w:val="none"/>
        </w:rPr>
        <w:t>或负责人</w:t>
      </w:r>
      <w:r>
        <w:rPr>
          <w:rFonts w:ascii="宋体" w:hAnsi="宋体"/>
          <w:bCs/>
          <w:sz w:val="28"/>
          <w:szCs w:val="28"/>
          <w:highlight w:val="none"/>
        </w:rPr>
        <w:t>身份证复印件</w:t>
      </w:r>
      <w:r>
        <w:rPr>
          <w:rFonts w:hint="eastAsia" w:ascii="宋体" w:hAnsi="宋体"/>
          <w:bCs/>
          <w:sz w:val="28"/>
          <w:szCs w:val="28"/>
          <w:highlight w:val="none"/>
        </w:rPr>
        <w:t>。法人本人</w:t>
      </w:r>
      <w:r>
        <w:rPr>
          <w:rFonts w:ascii="宋体" w:hAnsi="宋体"/>
          <w:bCs/>
          <w:sz w:val="28"/>
          <w:szCs w:val="28"/>
          <w:highlight w:val="none"/>
        </w:rPr>
        <w:t>参加</w:t>
      </w:r>
      <w:r>
        <w:rPr>
          <w:rFonts w:hint="eastAsia" w:ascii="宋体" w:hAnsi="宋体"/>
          <w:bCs/>
          <w:sz w:val="28"/>
          <w:szCs w:val="28"/>
          <w:highlight w:val="none"/>
        </w:rPr>
        <w:t>报价的，须将本人</w:t>
      </w:r>
      <w:r>
        <w:rPr>
          <w:rFonts w:ascii="宋体" w:hAnsi="宋体"/>
          <w:bCs/>
          <w:sz w:val="28"/>
          <w:szCs w:val="28"/>
          <w:highlight w:val="none"/>
        </w:rPr>
        <w:t>身份证原件带至</w:t>
      </w:r>
      <w:r>
        <w:rPr>
          <w:rFonts w:hint="eastAsia" w:ascii="宋体" w:hAnsi="宋体"/>
          <w:bCs/>
          <w:sz w:val="28"/>
          <w:szCs w:val="28"/>
          <w:highlight w:val="none"/>
        </w:rPr>
        <w:t>评审</w:t>
      </w:r>
      <w:r>
        <w:rPr>
          <w:rFonts w:ascii="宋体" w:hAnsi="宋体"/>
          <w:bCs/>
          <w:sz w:val="28"/>
          <w:szCs w:val="28"/>
          <w:highlight w:val="none"/>
        </w:rPr>
        <w:t>现场备查</w:t>
      </w:r>
      <w:r>
        <w:rPr>
          <w:rFonts w:hint="eastAsia" w:ascii="宋体" w:hAnsi="宋体"/>
          <w:bCs/>
          <w:sz w:val="28"/>
          <w:szCs w:val="28"/>
          <w:highlight w:val="none"/>
        </w:rPr>
        <w:t>；</w:t>
      </w:r>
      <w:r>
        <w:rPr>
          <w:rFonts w:ascii="宋体" w:hAnsi="宋体"/>
          <w:bCs/>
          <w:sz w:val="28"/>
          <w:szCs w:val="28"/>
          <w:highlight w:val="none"/>
        </w:rPr>
        <w:t>法人授权其他人参加</w:t>
      </w:r>
      <w:r>
        <w:rPr>
          <w:rFonts w:hint="eastAsia" w:ascii="宋体" w:hAnsi="宋体"/>
          <w:bCs/>
          <w:sz w:val="28"/>
          <w:szCs w:val="28"/>
          <w:highlight w:val="none"/>
        </w:rPr>
        <w:t>报价</w:t>
      </w:r>
      <w:r>
        <w:rPr>
          <w:rFonts w:ascii="宋体" w:hAnsi="宋体"/>
          <w:bCs/>
          <w:sz w:val="28"/>
          <w:szCs w:val="28"/>
          <w:highlight w:val="none"/>
        </w:rPr>
        <w:t>的，</w:t>
      </w:r>
      <w:r>
        <w:rPr>
          <w:rFonts w:hint="eastAsia" w:ascii="宋体" w:hAnsi="宋体"/>
          <w:bCs/>
          <w:sz w:val="28"/>
          <w:szCs w:val="28"/>
          <w:highlight w:val="none"/>
        </w:rPr>
        <w:t>须同时提供</w:t>
      </w:r>
      <w:r>
        <w:rPr>
          <w:rFonts w:ascii="宋体" w:hAnsi="宋体"/>
          <w:bCs/>
          <w:sz w:val="28"/>
          <w:szCs w:val="28"/>
          <w:highlight w:val="none"/>
        </w:rPr>
        <w:t>“授权委托书”（</w:t>
      </w:r>
      <w:r>
        <w:rPr>
          <w:rFonts w:hint="eastAsia" w:ascii="宋体" w:hAnsi="宋体"/>
          <w:bCs/>
          <w:sz w:val="28"/>
          <w:szCs w:val="28"/>
          <w:highlight w:val="none"/>
        </w:rPr>
        <w:t xml:space="preserve"> 法人本人</w:t>
      </w:r>
      <w:r>
        <w:rPr>
          <w:rFonts w:ascii="宋体" w:hAnsi="宋体"/>
          <w:bCs/>
          <w:sz w:val="28"/>
          <w:szCs w:val="28"/>
          <w:highlight w:val="none"/>
        </w:rPr>
        <w:t>参加</w:t>
      </w:r>
      <w:r>
        <w:rPr>
          <w:rFonts w:hint="eastAsia" w:ascii="宋体" w:hAnsi="宋体"/>
          <w:bCs/>
          <w:sz w:val="28"/>
          <w:szCs w:val="28"/>
          <w:highlight w:val="none"/>
        </w:rPr>
        <w:t>报价不需提供</w:t>
      </w:r>
      <w:r>
        <w:rPr>
          <w:rFonts w:ascii="宋体" w:hAnsi="宋体"/>
          <w:bCs/>
          <w:sz w:val="28"/>
          <w:szCs w:val="28"/>
          <w:highlight w:val="none"/>
        </w:rPr>
        <w:t>）。</w:t>
      </w:r>
      <w:r>
        <w:rPr>
          <w:rFonts w:hint="eastAsia" w:ascii="宋体" w:hAnsi="宋体"/>
          <w:bCs/>
          <w:sz w:val="28"/>
          <w:szCs w:val="28"/>
          <w:highlight w:val="none"/>
        </w:rPr>
        <w:t>该资格证明为实质性响应内容。</w:t>
      </w:r>
    </w:p>
    <w:p w14:paraId="0280D839">
      <w:pPr>
        <w:rPr>
          <w:b/>
          <w:bCs/>
          <w:sz w:val="32"/>
          <w:szCs w:val="21"/>
          <w:highlight w:val="none"/>
        </w:rPr>
      </w:pPr>
      <w:r>
        <w:rPr>
          <w:rFonts w:hint="eastAsia"/>
          <w:b/>
          <w:bCs/>
          <w:sz w:val="32"/>
          <w:szCs w:val="21"/>
          <w:highlight w:val="none"/>
        </w:rPr>
        <w:br w:type="page"/>
      </w:r>
    </w:p>
    <w:p w14:paraId="41461BDF">
      <w:pPr>
        <w:numPr>
          <w:ilvl w:val="0"/>
          <w:numId w:val="4"/>
        </w:numPr>
        <w:autoSpaceDE w:val="0"/>
        <w:autoSpaceDN w:val="0"/>
        <w:adjustRightInd w:val="0"/>
        <w:spacing w:line="640" w:lineRule="exact"/>
        <w:jc w:val="center"/>
        <w:rPr>
          <w:rFonts w:ascii="宋体" w:hAnsi="宋体" w:cs="宋体"/>
          <w:b/>
          <w:bCs/>
          <w:spacing w:val="30"/>
          <w:sz w:val="44"/>
          <w:szCs w:val="44"/>
          <w:highlight w:val="none"/>
        </w:rPr>
      </w:pPr>
      <w:r>
        <w:rPr>
          <w:rFonts w:hint="eastAsia" w:ascii="宋体" w:hAnsi="宋体" w:cs="宋体"/>
          <w:b/>
          <w:bCs/>
          <w:spacing w:val="30"/>
          <w:sz w:val="44"/>
          <w:szCs w:val="44"/>
          <w:highlight w:val="none"/>
        </w:rPr>
        <w:t>授</w:t>
      </w:r>
      <w:r>
        <w:rPr>
          <w:rFonts w:ascii="宋体" w:hAnsi="宋体" w:cs="宋体"/>
          <w:b/>
          <w:bCs/>
          <w:spacing w:val="30"/>
          <w:sz w:val="44"/>
          <w:szCs w:val="44"/>
          <w:highlight w:val="none"/>
        </w:rPr>
        <w:t>权委托书（</w:t>
      </w:r>
      <w:r>
        <w:rPr>
          <w:rFonts w:hint="eastAsia" w:ascii="宋体" w:hAnsi="宋体" w:cs="宋体"/>
          <w:b/>
          <w:bCs/>
          <w:spacing w:val="30"/>
          <w:sz w:val="44"/>
          <w:szCs w:val="44"/>
          <w:highlight w:val="none"/>
        </w:rPr>
        <w:t>固定格式</w:t>
      </w:r>
      <w:r>
        <w:rPr>
          <w:rFonts w:ascii="宋体" w:hAnsi="宋体" w:cs="宋体"/>
          <w:b/>
          <w:bCs/>
          <w:spacing w:val="30"/>
          <w:sz w:val="44"/>
          <w:szCs w:val="44"/>
          <w:highlight w:val="none"/>
        </w:rPr>
        <w:t>）</w:t>
      </w:r>
    </w:p>
    <w:p w14:paraId="72B6EDA0">
      <w:pPr>
        <w:spacing w:line="520" w:lineRule="exact"/>
        <w:rPr>
          <w:bCs/>
          <w:szCs w:val="21"/>
          <w:highlight w:val="none"/>
        </w:rPr>
      </w:pPr>
    </w:p>
    <w:p w14:paraId="60FA9A37">
      <w:pPr>
        <w:spacing w:line="520" w:lineRule="exact"/>
        <w:rPr>
          <w:rFonts w:ascii="宋体" w:hAnsi="宋体"/>
          <w:bCs/>
          <w:sz w:val="28"/>
          <w:szCs w:val="28"/>
          <w:highlight w:val="none"/>
        </w:rPr>
      </w:pPr>
      <w:r>
        <w:rPr>
          <w:rFonts w:ascii="宋体" w:hAnsi="宋体"/>
          <w:bCs/>
          <w:sz w:val="28"/>
          <w:szCs w:val="28"/>
          <w:highlight w:val="none"/>
        </w:rPr>
        <w:t>法人</w:t>
      </w:r>
      <w:r>
        <w:rPr>
          <w:rFonts w:hint="eastAsia" w:ascii="宋体" w:hAnsi="宋体"/>
          <w:bCs/>
          <w:sz w:val="28"/>
          <w:szCs w:val="28"/>
          <w:highlight w:val="none"/>
        </w:rPr>
        <w:t>或负责人（</w:t>
      </w:r>
      <w:r>
        <w:rPr>
          <w:rFonts w:hint="eastAsia" w:ascii="宋体" w:hAnsi="宋体"/>
          <w:b/>
          <w:bCs/>
          <w:sz w:val="28"/>
          <w:szCs w:val="28"/>
          <w:highlight w:val="none"/>
        </w:rPr>
        <w:t>本人签字或加盖法人章</w:t>
      </w:r>
      <w:r>
        <w:rPr>
          <w:rFonts w:hint="eastAsia" w:ascii="宋体" w:hAnsi="宋体"/>
          <w:bCs/>
          <w:sz w:val="28"/>
          <w:szCs w:val="28"/>
          <w:highlight w:val="none"/>
        </w:rPr>
        <w:t>）</w:t>
      </w:r>
      <w:r>
        <w:rPr>
          <w:rFonts w:ascii="宋体" w:hAnsi="宋体"/>
          <w:bCs/>
          <w:sz w:val="28"/>
          <w:szCs w:val="28"/>
          <w:highlight w:val="none"/>
        </w:rPr>
        <w:t>：</w:t>
      </w:r>
    </w:p>
    <w:p w14:paraId="785403DC">
      <w:pPr>
        <w:spacing w:line="520" w:lineRule="exact"/>
        <w:rPr>
          <w:rFonts w:ascii="宋体" w:hAnsi="宋体"/>
          <w:bCs/>
          <w:sz w:val="28"/>
          <w:szCs w:val="28"/>
          <w:highlight w:val="none"/>
        </w:rPr>
      </w:pPr>
      <w:r>
        <w:rPr>
          <w:rFonts w:ascii="宋体" w:hAnsi="宋体"/>
          <w:bCs/>
          <w:sz w:val="28"/>
          <w:szCs w:val="28"/>
          <w:highlight w:val="none"/>
        </w:rPr>
        <w:t>联系方式：</w:t>
      </w:r>
    </w:p>
    <w:p w14:paraId="6F1C7818">
      <w:pPr>
        <w:spacing w:line="520" w:lineRule="exact"/>
        <w:rPr>
          <w:rFonts w:ascii="宋体" w:hAnsi="宋体"/>
          <w:bCs/>
          <w:sz w:val="28"/>
          <w:szCs w:val="28"/>
          <w:highlight w:val="none"/>
        </w:rPr>
      </w:pPr>
      <w:r>
        <w:rPr>
          <w:rFonts w:hint="eastAsia" w:ascii="宋体" w:hAnsi="宋体"/>
          <w:bCs/>
          <w:sz w:val="28"/>
          <w:szCs w:val="28"/>
          <w:highlight w:val="none"/>
        </w:rPr>
        <w:t>委托代理</w:t>
      </w:r>
      <w:r>
        <w:rPr>
          <w:rFonts w:ascii="宋体" w:hAnsi="宋体"/>
          <w:bCs/>
          <w:sz w:val="28"/>
          <w:szCs w:val="28"/>
          <w:highlight w:val="none"/>
        </w:rPr>
        <w:t>人</w:t>
      </w:r>
      <w:r>
        <w:rPr>
          <w:rFonts w:hint="eastAsia" w:ascii="宋体" w:hAnsi="宋体"/>
          <w:bCs/>
          <w:sz w:val="28"/>
          <w:szCs w:val="28"/>
          <w:highlight w:val="none"/>
        </w:rPr>
        <w:t>（</w:t>
      </w:r>
      <w:r>
        <w:rPr>
          <w:rFonts w:hint="eastAsia" w:ascii="宋体" w:hAnsi="宋体"/>
          <w:b/>
          <w:bCs/>
          <w:sz w:val="28"/>
          <w:szCs w:val="28"/>
          <w:highlight w:val="none"/>
        </w:rPr>
        <w:t>本人签字或加盖私章</w:t>
      </w:r>
      <w:r>
        <w:rPr>
          <w:rFonts w:hint="eastAsia" w:ascii="宋体" w:hAnsi="宋体"/>
          <w:bCs/>
          <w:sz w:val="28"/>
          <w:szCs w:val="28"/>
          <w:highlight w:val="none"/>
        </w:rPr>
        <w:t>）</w:t>
      </w:r>
      <w:r>
        <w:rPr>
          <w:rFonts w:ascii="宋体" w:hAnsi="宋体"/>
          <w:bCs/>
          <w:sz w:val="28"/>
          <w:szCs w:val="28"/>
          <w:highlight w:val="none"/>
        </w:rPr>
        <w:t>：</w:t>
      </w:r>
    </w:p>
    <w:p w14:paraId="4D764933">
      <w:pPr>
        <w:spacing w:line="520" w:lineRule="exact"/>
        <w:rPr>
          <w:rFonts w:ascii="宋体" w:hAnsi="宋体"/>
          <w:bCs/>
          <w:sz w:val="28"/>
          <w:szCs w:val="28"/>
          <w:highlight w:val="none"/>
        </w:rPr>
      </w:pPr>
      <w:r>
        <w:rPr>
          <w:rFonts w:ascii="宋体" w:hAnsi="宋体"/>
          <w:bCs/>
          <w:sz w:val="28"/>
          <w:szCs w:val="28"/>
          <w:highlight w:val="none"/>
        </w:rPr>
        <w:t>联系方式：</w:t>
      </w:r>
    </w:p>
    <w:p w14:paraId="010C069A">
      <w:pPr>
        <w:spacing w:line="520" w:lineRule="exact"/>
        <w:rPr>
          <w:rFonts w:ascii="宋体" w:hAnsi="宋体"/>
          <w:bCs/>
          <w:sz w:val="28"/>
          <w:szCs w:val="28"/>
          <w:highlight w:val="none"/>
        </w:rPr>
      </w:pPr>
      <w:r>
        <w:rPr>
          <w:rFonts w:hint="eastAsia" w:ascii="宋体" w:hAnsi="宋体"/>
          <w:bCs/>
          <w:sz w:val="28"/>
          <w:szCs w:val="28"/>
          <w:highlight w:val="none"/>
        </w:rPr>
        <w:t>委托代理</w:t>
      </w:r>
      <w:r>
        <w:rPr>
          <w:rFonts w:ascii="宋体" w:hAnsi="宋体"/>
          <w:bCs/>
          <w:sz w:val="28"/>
          <w:szCs w:val="28"/>
          <w:highlight w:val="none"/>
        </w:rPr>
        <w:t>人在</w:t>
      </w:r>
      <w:r>
        <w:rPr>
          <w:rFonts w:hint="eastAsia" w:ascii="宋体" w:hAnsi="宋体"/>
          <w:bCs/>
          <w:sz w:val="28"/>
          <w:szCs w:val="28"/>
          <w:highlight w:val="none"/>
        </w:rPr>
        <w:t>本</w:t>
      </w:r>
      <w:r>
        <w:rPr>
          <w:rFonts w:ascii="宋体" w:hAnsi="宋体"/>
          <w:bCs/>
          <w:sz w:val="28"/>
          <w:szCs w:val="28"/>
          <w:highlight w:val="none"/>
        </w:rPr>
        <w:t>单位职务：</w:t>
      </w:r>
    </w:p>
    <w:p w14:paraId="6F8D7653">
      <w:pPr>
        <w:spacing w:line="520" w:lineRule="exact"/>
        <w:rPr>
          <w:rFonts w:ascii="宋体" w:hAnsi="宋体"/>
          <w:bCs/>
          <w:sz w:val="28"/>
          <w:szCs w:val="28"/>
          <w:highlight w:val="none"/>
        </w:rPr>
      </w:pPr>
    </w:p>
    <w:p w14:paraId="3A8331B4">
      <w:pPr>
        <w:spacing w:line="520" w:lineRule="exact"/>
        <w:ind w:firstLine="548" w:firstLineChars="196"/>
        <w:rPr>
          <w:rFonts w:ascii="宋体" w:hAnsi="宋体"/>
          <w:bCs/>
          <w:sz w:val="28"/>
          <w:szCs w:val="28"/>
          <w:highlight w:val="none"/>
        </w:rPr>
      </w:pPr>
      <w:r>
        <w:rPr>
          <w:rFonts w:ascii="宋体" w:hAnsi="宋体"/>
          <w:bCs/>
          <w:sz w:val="28"/>
          <w:szCs w:val="28"/>
          <w:highlight w:val="none"/>
        </w:rPr>
        <w:t>兹委托代表我单位参加</w:t>
      </w:r>
      <w:r>
        <w:rPr>
          <w:rFonts w:hint="eastAsia" w:ascii="宋体" w:hAnsi="宋体"/>
          <w:bCs/>
          <w:sz w:val="28"/>
          <w:szCs w:val="28"/>
          <w:highlight w:val="none"/>
        </w:rPr>
        <w:t>贵单位</w:t>
      </w:r>
      <w:r>
        <w:rPr>
          <w:rFonts w:ascii="宋体" w:hAnsi="宋体"/>
          <w:bCs/>
          <w:sz w:val="28"/>
          <w:szCs w:val="28"/>
          <w:highlight w:val="none"/>
        </w:rPr>
        <w:t>组织的项目的采购活动，</w:t>
      </w:r>
      <w:r>
        <w:rPr>
          <w:rFonts w:hint="eastAsia" w:ascii="宋体" w:hAnsi="宋体"/>
          <w:bCs/>
          <w:sz w:val="28"/>
          <w:szCs w:val="28"/>
          <w:highlight w:val="none"/>
        </w:rPr>
        <w:t>委托代理</w:t>
      </w:r>
      <w:r>
        <w:rPr>
          <w:rFonts w:ascii="宋体" w:hAnsi="宋体"/>
          <w:bCs/>
          <w:sz w:val="28"/>
          <w:szCs w:val="28"/>
          <w:highlight w:val="none"/>
        </w:rPr>
        <w:t>人</w:t>
      </w:r>
      <w:r>
        <w:rPr>
          <w:rFonts w:hint="eastAsia" w:ascii="宋体" w:hAnsi="宋体"/>
          <w:bCs/>
          <w:sz w:val="28"/>
          <w:szCs w:val="28"/>
          <w:highlight w:val="none"/>
        </w:rPr>
        <w:t>为我单位正式在职职工，</w:t>
      </w:r>
      <w:r>
        <w:rPr>
          <w:rFonts w:ascii="宋体" w:hAnsi="宋体"/>
          <w:bCs/>
          <w:sz w:val="28"/>
          <w:szCs w:val="28"/>
          <w:highlight w:val="none"/>
        </w:rPr>
        <w:t>有权在该</w:t>
      </w:r>
      <w:r>
        <w:rPr>
          <w:rFonts w:hint="eastAsia" w:ascii="宋体" w:hAnsi="宋体"/>
          <w:bCs/>
          <w:sz w:val="28"/>
          <w:szCs w:val="28"/>
          <w:highlight w:val="none"/>
        </w:rPr>
        <w:t>项目</w:t>
      </w:r>
      <w:r>
        <w:rPr>
          <w:rFonts w:ascii="宋体" w:hAnsi="宋体"/>
          <w:bCs/>
          <w:sz w:val="28"/>
          <w:szCs w:val="28"/>
          <w:highlight w:val="none"/>
        </w:rPr>
        <w:t>招标活动中以我单位的名义签署</w:t>
      </w:r>
      <w:r>
        <w:rPr>
          <w:rFonts w:hint="eastAsia" w:ascii="宋体" w:hAnsi="宋体"/>
          <w:bCs/>
          <w:sz w:val="28"/>
          <w:szCs w:val="28"/>
          <w:highlight w:val="none"/>
        </w:rPr>
        <w:t>“报价一览表”</w:t>
      </w:r>
      <w:r>
        <w:rPr>
          <w:rFonts w:ascii="宋体" w:hAnsi="宋体"/>
          <w:bCs/>
          <w:sz w:val="28"/>
          <w:szCs w:val="28"/>
          <w:highlight w:val="none"/>
        </w:rPr>
        <w:t>和</w:t>
      </w:r>
      <w:r>
        <w:rPr>
          <w:rFonts w:hint="eastAsia" w:ascii="宋体" w:hAnsi="宋体"/>
          <w:bCs/>
          <w:sz w:val="28"/>
          <w:szCs w:val="28"/>
          <w:highlight w:val="none"/>
        </w:rPr>
        <w:t>“报价</w:t>
      </w:r>
      <w:r>
        <w:rPr>
          <w:rFonts w:ascii="宋体" w:hAnsi="宋体"/>
          <w:bCs/>
          <w:sz w:val="28"/>
          <w:szCs w:val="28"/>
          <w:highlight w:val="none"/>
        </w:rPr>
        <w:t>文件</w:t>
      </w:r>
      <w:r>
        <w:rPr>
          <w:rFonts w:hint="eastAsia" w:ascii="宋体" w:hAnsi="宋体"/>
          <w:bCs/>
          <w:sz w:val="28"/>
          <w:szCs w:val="28"/>
          <w:highlight w:val="none"/>
        </w:rPr>
        <w:t>”等材料</w:t>
      </w:r>
      <w:r>
        <w:rPr>
          <w:rFonts w:ascii="宋体" w:hAnsi="宋体"/>
          <w:bCs/>
          <w:sz w:val="28"/>
          <w:szCs w:val="28"/>
          <w:highlight w:val="none"/>
        </w:rPr>
        <w:t>，</w:t>
      </w:r>
      <w:r>
        <w:rPr>
          <w:rFonts w:hint="eastAsia" w:ascii="宋体" w:hAnsi="宋体"/>
          <w:bCs/>
          <w:sz w:val="28"/>
          <w:szCs w:val="28"/>
          <w:highlight w:val="none"/>
        </w:rPr>
        <w:t>负责质疑</w:t>
      </w:r>
      <w:r>
        <w:rPr>
          <w:rFonts w:ascii="宋体" w:hAnsi="宋体"/>
          <w:bCs/>
          <w:sz w:val="28"/>
          <w:szCs w:val="28"/>
          <w:highlight w:val="none"/>
        </w:rPr>
        <w:t>、澄清、解释、签订合同并执行一切与</w:t>
      </w:r>
      <w:r>
        <w:rPr>
          <w:rFonts w:hint="eastAsia" w:ascii="宋体" w:hAnsi="宋体"/>
          <w:bCs/>
          <w:sz w:val="28"/>
          <w:szCs w:val="28"/>
          <w:highlight w:val="none"/>
        </w:rPr>
        <w:t>合同履行</w:t>
      </w:r>
      <w:r>
        <w:rPr>
          <w:rFonts w:ascii="宋体" w:hAnsi="宋体"/>
          <w:bCs/>
          <w:sz w:val="28"/>
          <w:szCs w:val="28"/>
          <w:highlight w:val="none"/>
        </w:rPr>
        <w:t>有关的事项。</w:t>
      </w:r>
    </w:p>
    <w:p w14:paraId="1C6DE5FD">
      <w:pPr>
        <w:spacing w:line="520" w:lineRule="exact"/>
        <w:ind w:firstLine="548" w:firstLineChars="196"/>
        <w:rPr>
          <w:rFonts w:ascii="宋体" w:hAnsi="宋体"/>
          <w:bCs/>
          <w:sz w:val="28"/>
          <w:szCs w:val="28"/>
          <w:highlight w:val="none"/>
        </w:rPr>
      </w:pPr>
      <w:r>
        <w:rPr>
          <w:rFonts w:hint="eastAsia" w:ascii="宋体" w:hAnsi="宋体"/>
          <w:bCs/>
          <w:sz w:val="28"/>
          <w:szCs w:val="28"/>
          <w:highlight w:val="none"/>
        </w:rPr>
        <w:t>委托代理</w:t>
      </w:r>
      <w:r>
        <w:rPr>
          <w:rFonts w:ascii="宋体" w:hAnsi="宋体"/>
          <w:bCs/>
          <w:sz w:val="28"/>
          <w:szCs w:val="28"/>
          <w:highlight w:val="none"/>
        </w:rPr>
        <w:t>人在办理上述事宜过程中以其自己的名义所签署的所有文件我单位均予以承认</w:t>
      </w:r>
      <w:r>
        <w:rPr>
          <w:rFonts w:hint="eastAsia" w:ascii="宋体" w:hAnsi="宋体"/>
          <w:bCs/>
          <w:sz w:val="28"/>
          <w:szCs w:val="28"/>
          <w:highlight w:val="none"/>
        </w:rPr>
        <w:t>；委托代理</w:t>
      </w:r>
      <w:r>
        <w:rPr>
          <w:rFonts w:ascii="宋体" w:hAnsi="宋体"/>
          <w:bCs/>
          <w:sz w:val="28"/>
          <w:szCs w:val="28"/>
          <w:highlight w:val="none"/>
        </w:rPr>
        <w:t>人无转委托权。</w:t>
      </w:r>
    </w:p>
    <w:p w14:paraId="46AADF3B">
      <w:pPr>
        <w:spacing w:line="520" w:lineRule="exact"/>
        <w:ind w:firstLine="548" w:firstLineChars="196"/>
        <w:rPr>
          <w:rFonts w:ascii="宋体" w:hAnsi="宋体"/>
          <w:bCs/>
          <w:sz w:val="28"/>
          <w:szCs w:val="28"/>
          <w:highlight w:val="none"/>
        </w:rPr>
      </w:pPr>
      <w:r>
        <w:rPr>
          <w:rFonts w:ascii="宋体" w:hAnsi="宋体"/>
          <w:bCs/>
          <w:sz w:val="28"/>
          <w:szCs w:val="28"/>
          <w:highlight w:val="none"/>
        </w:rPr>
        <w:t>委托期限：至上述事宜处理完毕止。</w:t>
      </w:r>
    </w:p>
    <w:p w14:paraId="6E48C6C3">
      <w:pPr>
        <w:spacing w:line="520" w:lineRule="exact"/>
        <w:ind w:firstLine="548" w:firstLineChars="196"/>
        <w:rPr>
          <w:rFonts w:ascii="宋体" w:hAnsi="宋体"/>
          <w:bCs/>
          <w:sz w:val="28"/>
          <w:szCs w:val="28"/>
          <w:highlight w:val="none"/>
        </w:rPr>
      </w:pPr>
    </w:p>
    <w:p w14:paraId="57A2D35E">
      <w:pPr>
        <w:spacing w:line="520" w:lineRule="exact"/>
        <w:ind w:firstLine="4748" w:firstLineChars="1696"/>
        <w:rPr>
          <w:rFonts w:ascii="宋体" w:hAnsi="宋体"/>
          <w:bCs/>
          <w:sz w:val="28"/>
          <w:szCs w:val="28"/>
          <w:highlight w:val="none"/>
        </w:rPr>
      </w:pPr>
      <w:r>
        <w:rPr>
          <w:rFonts w:hint="eastAsia" w:ascii="宋体" w:hAnsi="宋体"/>
          <w:bCs/>
          <w:sz w:val="28"/>
          <w:szCs w:val="28"/>
          <w:highlight w:val="none"/>
        </w:rPr>
        <w:t>报价人</w:t>
      </w:r>
      <w:r>
        <w:rPr>
          <w:rFonts w:ascii="宋体" w:hAnsi="宋体"/>
          <w:bCs/>
          <w:sz w:val="28"/>
          <w:szCs w:val="28"/>
          <w:highlight w:val="none"/>
        </w:rPr>
        <w:t>单位（</w:t>
      </w:r>
      <w:r>
        <w:rPr>
          <w:rFonts w:hint="eastAsia" w:ascii="宋体" w:hAnsi="宋体"/>
          <w:bCs/>
          <w:sz w:val="28"/>
          <w:szCs w:val="28"/>
          <w:highlight w:val="none"/>
        </w:rPr>
        <w:t>盖</w:t>
      </w:r>
      <w:r>
        <w:rPr>
          <w:rFonts w:ascii="宋体" w:hAnsi="宋体"/>
          <w:bCs/>
          <w:sz w:val="28"/>
          <w:szCs w:val="28"/>
          <w:highlight w:val="none"/>
        </w:rPr>
        <w:t>章</w:t>
      </w:r>
      <w:r>
        <w:rPr>
          <w:rFonts w:hint="eastAsia" w:ascii="宋体" w:hAnsi="宋体"/>
          <w:bCs/>
          <w:sz w:val="28"/>
          <w:szCs w:val="28"/>
          <w:highlight w:val="none"/>
        </w:rPr>
        <w:t>）</w:t>
      </w:r>
    </w:p>
    <w:p w14:paraId="2E48025E">
      <w:pPr>
        <w:spacing w:line="520" w:lineRule="exact"/>
        <w:ind w:firstLine="548" w:firstLineChars="196"/>
        <w:rPr>
          <w:rFonts w:ascii="宋体" w:hAnsi="宋体"/>
          <w:bCs/>
          <w:sz w:val="28"/>
          <w:szCs w:val="28"/>
          <w:highlight w:val="none"/>
        </w:rPr>
      </w:pPr>
      <w:r>
        <w:rPr>
          <w:rFonts w:ascii="宋体" w:hAnsi="宋体"/>
          <w:bCs/>
          <w:sz w:val="28"/>
          <w:szCs w:val="28"/>
          <w:highlight w:val="none"/>
        </w:rPr>
        <w:t>年  月 日</w:t>
      </w:r>
    </w:p>
    <w:p w14:paraId="0F389DBE">
      <w:pPr>
        <w:spacing w:line="520" w:lineRule="exact"/>
        <w:ind w:firstLine="548" w:firstLineChars="196"/>
        <w:rPr>
          <w:rFonts w:ascii="宋体" w:hAnsi="宋体"/>
          <w:bCs/>
          <w:sz w:val="28"/>
          <w:szCs w:val="28"/>
          <w:highlight w:val="none"/>
        </w:rPr>
      </w:pPr>
    </w:p>
    <w:p w14:paraId="3DF733C9">
      <w:pPr>
        <w:spacing w:line="400" w:lineRule="exact"/>
        <w:ind w:firstLine="548" w:firstLineChars="196"/>
        <w:rPr>
          <w:rFonts w:ascii="宋体" w:hAnsi="宋体"/>
          <w:bCs/>
          <w:sz w:val="28"/>
          <w:szCs w:val="28"/>
          <w:highlight w:val="none"/>
        </w:rPr>
      </w:pPr>
      <w:r>
        <w:rPr>
          <w:rFonts w:ascii="宋体" w:hAnsi="宋体"/>
          <w:bCs/>
          <w:sz w:val="28"/>
          <w:szCs w:val="28"/>
          <w:highlight w:val="none"/>
        </w:rPr>
        <w:t>注:</w:t>
      </w:r>
      <w:r>
        <w:rPr>
          <w:rFonts w:hint="eastAsia" w:ascii="宋体" w:hAnsi="宋体"/>
          <w:bCs/>
          <w:sz w:val="28"/>
          <w:szCs w:val="28"/>
          <w:highlight w:val="none"/>
        </w:rPr>
        <w:t xml:space="preserve"> 委托代理</w:t>
      </w:r>
      <w:r>
        <w:rPr>
          <w:rFonts w:ascii="宋体" w:hAnsi="宋体"/>
          <w:bCs/>
          <w:sz w:val="28"/>
          <w:szCs w:val="28"/>
          <w:highlight w:val="none"/>
        </w:rPr>
        <w:t>人参加</w:t>
      </w:r>
      <w:r>
        <w:rPr>
          <w:rFonts w:hint="eastAsia" w:ascii="宋体" w:hAnsi="宋体"/>
          <w:bCs/>
          <w:sz w:val="28"/>
          <w:szCs w:val="28"/>
          <w:highlight w:val="none"/>
        </w:rPr>
        <w:t>报价</w:t>
      </w:r>
      <w:r>
        <w:rPr>
          <w:rFonts w:ascii="宋体" w:hAnsi="宋体"/>
          <w:bCs/>
          <w:sz w:val="28"/>
          <w:szCs w:val="28"/>
          <w:highlight w:val="none"/>
        </w:rPr>
        <w:t>的，</w:t>
      </w:r>
      <w:r>
        <w:rPr>
          <w:rFonts w:hint="eastAsia" w:ascii="宋体" w:hAnsi="宋体"/>
          <w:bCs/>
          <w:sz w:val="28"/>
          <w:szCs w:val="28"/>
          <w:highlight w:val="none"/>
        </w:rPr>
        <w:t>除提供“</w:t>
      </w:r>
      <w:r>
        <w:rPr>
          <w:rFonts w:ascii="宋体" w:hAnsi="宋体"/>
          <w:bCs/>
          <w:sz w:val="28"/>
          <w:szCs w:val="28"/>
          <w:highlight w:val="none"/>
        </w:rPr>
        <w:t>法人</w:t>
      </w:r>
      <w:r>
        <w:rPr>
          <w:rFonts w:hint="eastAsia" w:ascii="宋体" w:hAnsi="宋体"/>
          <w:bCs/>
          <w:sz w:val="28"/>
          <w:szCs w:val="28"/>
          <w:highlight w:val="none"/>
        </w:rPr>
        <w:t>或负责人</w:t>
      </w:r>
      <w:r>
        <w:rPr>
          <w:rFonts w:ascii="宋体" w:hAnsi="宋体"/>
          <w:bCs/>
          <w:sz w:val="28"/>
          <w:szCs w:val="28"/>
          <w:highlight w:val="none"/>
        </w:rPr>
        <w:t>资格证明</w:t>
      </w:r>
      <w:r>
        <w:rPr>
          <w:rFonts w:hint="eastAsia" w:ascii="宋体" w:hAnsi="宋体"/>
          <w:bCs/>
          <w:sz w:val="28"/>
          <w:szCs w:val="28"/>
          <w:highlight w:val="none"/>
        </w:rPr>
        <w:t>”外，还</w:t>
      </w:r>
      <w:r>
        <w:rPr>
          <w:rFonts w:ascii="宋体" w:hAnsi="宋体"/>
          <w:bCs/>
          <w:sz w:val="28"/>
          <w:szCs w:val="28"/>
          <w:highlight w:val="none"/>
        </w:rPr>
        <w:t>须</w:t>
      </w:r>
      <w:r>
        <w:rPr>
          <w:rFonts w:hint="eastAsia" w:ascii="宋体" w:hAnsi="宋体"/>
          <w:bCs/>
          <w:sz w:val="28"/>
          <w:szCs w:val="28"/>
          <w:highlight w:val="none"/>
        </w:rPr>
        <w:t>提供</w:t>
      </w:r>
      <w:r>
        <w:rPr>
          <w:rFonts w:ascii="宋体" w:hAnsi="宋体"/>
          <w:bCs/>
          <w:sz w:val="28"/>
          <w:szCs w:val="28"/>
          <w:highlight w:val="none"/>
        </w:rPr>
        <w:t>“授权委托书”，</w:t>
      </w:r>
      <w:r>
        <w:rPr>
          <w:rFonts w:hint="eastAsia" w:ascii="宋体" w:hAnsi="宋体"/>
          <w:bCs/>
          <w:sz w:val="28"/>
          <w:szCs w:val="28"/>
          <w:highlight w:val="none"/>
        </w:rPr>
        <w:t>同时提供委托代理</w:t>
      </w:r>
      <w:r>
        <w:rPr>
          <w:rFonts w:ascii="宋体" w:hAnsi="宋体"/>
          <w:bCs/>
          <w:sz w:val="28"/>
          <w:szCs w:val="28"/>
          <w:highlight w:val="none"/>
        </w:rPr>
        <w:t>人身份证复印件，</w:t>
      </w:r>
      <w:r>
        <w:rPr>
          <w:rFonts w:hint="eastAsia" w:ascii="宋体" w:hAnsi="宋体"/>
          <w:bCs/>
          <w:sz w:val="28"/>
          <w:szCs w:val="28"/>
          <w:highlight w:val="none"/>
        </w:rPr>
        <w:t>本人</w:t>
      </w:r>
      <w:r>
        <w:rPr>
          <w:rFonts w:ascii="宋体" w:hAnsi="宋体"/>
          <w:bCs/>
          <w:sz w:val="28"/>
          <w:szCs w:val="28"/>
          <w:highlight w:val="none"/>
        </w:rPr>
        <w:t>身份证原件带至</w:t>
      </w:r>
      <w:r>
        <w:rPr>
          <w:rFonts w:hint="eastAsia" w:ascii="宋体" w:hAnsi="宋体"/>
          <w:bCs/>
          <w:sz w:val="28"/>
          <w:szCs w:val="28"/>
          <w:highlight w:val="none"/>
        </w:rPr>
        <w:t>评审</w:t>
      </w:r>
      <w:r>
        <w:rPr>
          <w:rFonts w:ascii="宋体" w:hAnsi="宋体"/>
          <w:bCs/>
          <w:sz w:val="28"/>
          <w:szCs w:val="28"/>
          <w:highlight w:val="none"/>
        </w:rPr>
        <w:t>现场备查。</w:t>
      </w:r>
      <w:r>
        <w:rPr>
          <w:rFonts w:hint="eastAsia" w:ascii="宋体" w:hAnsi="宋体"/>
          <w:bCs/>
          <w:sz w:val="28"/>
          <w:szCs w:val="28"/>
          <w:highlight w:val="none"/>
        </w:rPr>
        <w:t>该资格证明为实质性响应内容。</w:t>
      </w:r>
    </w:p>
    <w:p w14:paraId="5756B3D0">
      <w:pPr>
        <w:spacing w:line="400" w:lineRule="exact"/>
        <w:ind w:firstLine="548" w:firstLineChars="196"/>
        <w:rPr>
          <w:rFonts w:ascii="宋体" w:hAnsi="宋体"/>
          <w:bCs/>
          <w:sz w:val="28"/>
          <w:szCs w:val="28"/>
          <w:highlight w:val="none"/>
        </w:rPr>
      </w:pPr>
    </w:p>
    <w:p w14:paraId="275B57EA">
      <w:pPr>
        <w:spacing w:line="400" w:lineRule="exact"/>
        <w:ind w:firstLine="548" w:firstLineChars="196"/>
        <w:rPr>
          <w:rFonts w:ascii="宋体" w:hAnsi="宋体"/>
          <w:bCs/>
          <w:sz w:val="28"/>
          <w:szCs w:val="28"/>
          <w:highlight w:val="none"/>
        </w:rPr>
      </w:pPr>
    </w:p>
    <w:p w14:paraId="2BEF63F6">
      <w:pPr>
        <w:rPr>
          <w:rFonts w:ascii="宋体" w:hAnsi="宋体"/>
          <w:bCs/>
          <w:sz w:val="28"/>
          <w:szCs w:val="28"/>
          <w:highlight w:val="none"/>
        </w:rPr>
      </w:pPr>
      <w:r>
        <w:rPr>
          <w:rFonts w:hint="eastAsia" w:ascii="宋体" w:hAnsi="宋体"/>
          <w:bCs/>
          <w:sz w:val="28"/>
          <w:szCs w:val="28"/>
          <w:highlight w:val="none"/>
        </w:rPr>
        <w:br w:type="page"/>
      </w:r>
    </w:p>
    <w:p w14:paraId="3910FE72">
      <w:pPr>
        <w:spacing w:line="400" w:lineRule="exact"/>
        <w:ind w:firstLine="630" w:firstLineChars="196"/>
        <w:rPr>
          <w:rFonts w:ascii="宋体" w:hAnsi="宋体"/>
          <w:b/>
          <w:sz w:val="32"/>
          <w:szCs w:val="32"/>
          <w:highlight w:val="none"/>
        </w:rPr>
      </w:pPr>
      <w:r>
        <w:rPr>
          <w:rFonts w:hint="eastAsia" w:ascii="宋体" w:hAnsi="宋体"/>
          <w:b/>
          <w:sz w:val="32"/>
          <w:szCs w:val="32"/>
          <w:highlight w:val="none"/>
        </w:rPr>
        <w:t>附：委托代理</w:t>
      </w:r>
      <w:r>
        <w:rPr>
          <w:rFonts w:ascii="宋体" w:hAnsi="宋体"/>
          <w:b/>
          <w:sz w:val="32"/>
          <w:szCs w:val="32"/>
          <w:highlight w:val="none"/>
        </w:rPr>
        <w:t>人</w:t>
      </w:r>
      <w:r>
        <w:rPr>
          <w:rFonts w:hint="eastAsia" w:ascii="宋体" w:hAnsi="宋体"/>
          <w:b/>
          <w:sz w:val="32"/>
          <w:szCs w:val="32"/>
          <w:highlight w:val="none"/>
        </w:rPr>
        <w:t>身份证复印件</w:t>
      </w:r>
    </w:p>
    <w:p w14:paraId="697BD62D">
      <w:pPr>
        <w:spacing w:line="520" w:lineRule="exact"/>
        <w:ind w:firstLine="548" w:firstLineChars="196"/>
        <w:rPr>
          <w:rFonts w:ascii="宋体" w:hAnsi="宋体"/>
          <w:bCs/>
          <w:sz w:val="28"/>
          <w:szCs w:val="28"/>
          <w:highlight w:val="none"/>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01D9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6EBFAE98">
            <w:pPr>
              <w:spacing w:line="520" w:lineRule="exact"/>
              <w:ind w:firstLine="548" w:firstLineChars="196"/>
              <w:rPr>
                <w:rFonts w:ascii="宋体" w:hAnsi="宋体" w:eastAsia="Times New Roman"/>
                <w:bCs/>
                <w:sz w:val="28"/>
                <w:szCs w:val="28"/>
                <w:highlight w:val="none"/>
              </w:rPr>
            </w:pPr>
            <w:r>
              <w:rPr>
                <w:rFonts w:hint="eastAsia" w:ascii="宋体" w:hAnsi="宋体"/>
                <w:bCs/>
                <w:sz w:val="28"/>
                <w:szCs w:val="28"/>
                <w:highlight w:val="none"/>
              </w:rPr>
              <w:t>粘贴身份证复印件，反正面。</w:t>
            </w:r>
          </w:p>
          <w:p w14:paraId="5BDB9C62">
            <w:pPr>
              <w:spacing w:line="520" w:lineRule="exact"/>
              <w:rPr>
                <w:rFonts w:ascii="宋体" w:hAnsi="宋体"/>
                <w:bCs/>
                <w:sz w:val="28"/>
                <w:szCs w:val="28"/>
                <w:highlight w:val="none"/>
              </w:rPr>
            </w:pPr>
          </w:p>
        </w:tc>
      </w:tr>
    </w:tbl>
    <w:p w14:paraId="081644AE">
      <w:pPr>
        <w:spacing w:line="520" w:lineRule="exact"/>
        <w:ind w:firstLine="548" w:firstLineChars="196"/>
        <w:rPr>
          <w:rFonts w:ascii="宋体" w:hAnsi="宋体"/>
          <w:bCs/>
          <w:sz w:val="28"/>
          <w:szCs w:val="28"/>
          <w:highlight w:val="none"/>
        </w:rPr>
      </w:pPr>
    </w:p>
    <w:p w14:paraId="3B5CC9C3">
      <w:pPr>
        <w:spacing w:line="400" w:lineRule="exact"/>
        <w:ind w:firstLine="548" w:firstLineChars="196"/>
        <w:rPr>
          <w:rFonts w:ascii="宋体" w:hAnsi="宋体"/>
          <w:bCs/>
          <w:sz w:val="28"/>
          <w:szCs w:val="28"/>
          <w:highlight w:val="none"/>
        </w:rPr>
      </w:pPr>
    </w:p>
    <w:p w14:paraId="6BB3A9E9">
      <w:pPr>
        <w:spacing w:line="400" w:lineRule="exact"/>
        <w:ind w:firstLine="548" w:firstLineChars="196"/>
        <w:rPr>
          <w:rFonts w:ascii="宋体" w:hAnsi="宋体"/>
          <w:bCs/>
          <w:sz w:val="28"/>
          <w:szCs w:val="28"/>
          <w:highlight w:val="none"/>
        </w:rPr>
      </w:pPr>
    </w:p>
    <w:p w14:paraId="387487ED">
      <w:pPr>
        <w:spacing w:line="400" w:lineRule="exact"/>
        <w:ind w:firstLine="548" w:firstLineChars="196"/>
        <w:rPr>
          <w:rFonts w:ascii="宋体" w:hAnsi="宋体"/>
          <w:bCs/>
          <w:sz w:val="28"/>
          <w:szCs w:val="28"/>
          <w:highlight w:val="none"/>
        </w:rPr>
      </w:pPr>
    </w:p>
    <w:p w14:paraId="69DE65DB">
      <w:pPr>
        <w:spacing w:line="400" w:lineRule="exact"/>
        <w:ind w:firstLine="548" w:firstLineChars="196"/>
        <w:rPr>
          <w:rFonts w:ascii="宋体" w:hAnsi="宋体"/>
          <w:bCs/>
          <w:sz w:val="28"/>
          <w:szCs w:val="28"/>
          <w:highlight w:val="none"/>
        </w:rPr>
      </w:pPr>
    </w:p>
    <w:p w14:paraId="3686ABE7">
      <w:pPr>
        <w:spacing w:line="400" w:lineRule="exact"/>
        <w:ind w:firstLine="548" w:firstLineChars="196"/>
        <w:rPr>
          <w:rFonts w:ascii="宋体" w:hAnsi="宋体"/>
          <w:bCs/>
          <w:sz w:val="28"/>
          <w:szCs w:val="28"/>
          <w:highlight w:val="none"/>
        </w:rPr>
      </w:pPr>
    </w:p>
    <w:p w14:paraId="11545FCB">
      <w:pPr>
        <w:spacing w:line="400" w:lineRule="exact"/>
        <w:ind w:firstLine="548" w:firstLineChars="196"/>
        <w:rPr>
          <w:rFonts w:ascii="宋体" w:hAnsi="宋体"/>
          <w:bCs/>
          <w:sz w:val="28"/>
          <w:szCs w:val="28"/>
          <w:highlight w:val="none"/>
        </w:rPr>
      </w:pPr>
    </w:p>
    <w:p w14:paraId="6ADBB307">
      <w:pPr>
        <w:spacing w:line="400" w:lineRule="exact"/>
        <w:ind w:firstLine="548" w:firstLineChars="196"/>
        <w:rPr>
          <w:rFonts w:ascii="宋体" w:hAnsi="宋体"/>
          <w:bCs/>
          <w:sz w:val="28"/>
          <w:szCs w:val="28"/>
          <w:highlight w:val="none"/>
        </w:rPr>
      </w:pPr>
    </w:p>
    <w:p w14:paraId="46294ECF">
      <w:pPr>
        <w:spacing w:line="400" w:lineRule="exact"/>
        <w:ind w:firstLine="548" w:firstLineChars="196"/>
        <w:rPr>
          <w:rFonts w:ascii="宋体" w:hAnsi="宋体"/>
          <w:bCs/>
          <w:sz w:val="28"/>
          <w:szCs w:val="28"/>
          <w:highlight w:val="none"/>
        </w:rPr>
      </w:pPr>
    </w:p>
    <w:p w14:paraId="7B798E30">
      <w:pPr>
        <w:spacing w:line="400" w:lineRule="exact"/>
        <w:ind w:firstLine="548" w:firstLineChars="196"/>
        <w:rPr>
          <w:rFonts w:ascii="宋体" w:hAnsi="宋体"/>
          <w:bCs/>
          <w:sz w:val="28"/>
          <w:szCs w:val="28"/>
          <w:highlight w:val="none"/>
        </w:rPr>
      </w:pPr>
    </w:p>
    <w:p w14:paraId="675AEDDE">
      <w:pPr>
        <w:pStyle w:val="14"/>
        <w:jc w:val="left"/>
        <w:rPr>
          <w:rFonts w:hAnsi="宋体" w:cs="宋体"/>
          <w:bCs/>
          <w:color w:val="000000"/>
          <w:sz w:val="30"/>
          <w:szCs w:val="30"/>
          <w:highlight w:val="none"/>
        </w:rPr>
      </w:pPr>
    </w:p>
    <w:p w14:paraId="1452C9DA">
      <w:pPr>
        <w:pStyle w:val="14"/>
        <w:jc w:val="left"/>
        <w:rPr>
          <w:rFonts w:hAnsi="宋体" w:cs="宋体"/>
          <w:bCs/>
          <w:color w:val="000000"/>
          <w:sz w:val="30"/>
          <w:szCs w:val="30"/>
          <w:highlight w:val="none"/>
        </w:rPr>
      </w:pPr>
    </w:p>
    <w:p w14:paraId="08881C1B">
      <w:pPr>
        <w:pStyle w:val="14"/>
        <w:jc w:val="left"/>
        <w:rPr>
          <w:rFonts w:hAnsi="宋体" w:cs="宋体"/>
          <w:bCs/>
          <w:color w:val="000000"/>
          <w:sz w:val="30"/>
          <w:szCs w:val="30"/>
          <w:highlight w:val="none"/>
        </w:rPr>
      </w:pPr>
    </w:p>
    <w:p w14:paraId="049FBF32">
      <w:pPr>
        <w:pStyle w:val="14"/>
        <w:jc w:val="left"/>
        <w:rPr>
          <w:rFonts w:hAnsi="宋体" w:cs="宋体"/>
          <w:bCs/>
          <w:color w:val="000000"/>
          <w:sz w:val="30"/>
          <w:szCs w:val="30"/>
          <w:highlight w:val="none"/>
        </w:rPr>
      </w:pPr>
    </w:p>
    <w:p w14:paraId="789729F5">
      <w:pPr>
        <w:rPr>
          <w:rFonts w:ascii="宋体" w:hAnsi="宋体"/>
          <w:bCs/>
          <w:sz w:val="28"/>
          <w:szCs w:val="28"/>
          <w:highlight w:val="none"/>
        </w:rPr>
      </w:pPr>
      <w:r>
        <w:rPr>
          <w:rFonts w:hint="eastAsia" w:ascii="宋体" w:hAnsi="宋体"/>
          <w:bCs/>
          <w:sz w:val="28"/>
          <w:szCs w:val="28"/>
          <w:highlight w:val="none"/>
        </w:rPr>
        <w:br w:type="page"/>
      </w:r>
    </w:p>
    <w:p w14:paraId="1748B890">
      <w:pPr>
        <w:numPr>
          <w:ilvl w:val="0"/>
          <w:numId w:val="4"/>
        </w:numPr>
        <w:autoSpaceDE w:val="0"/>
        <w:autoSpaceDN w:val="0"/>
        <w:adjustRightInd w:val="0"/>
        <w:spacing w:line="640" w:lineRule="exact"/>
        <w:jc w:val="center"/>
        <w:rPr>
          <w:rFonts w:ascii="宋体" w:hAnsi="宋体" w:cs="宋体"/>
          <w:b/>
          <w:bCs/>
          <w:spacing w:val="30"/>
          <w:sz w:val="44"/>
          <w:szCs w:val="44"/>
          <w:highlight w:val="none"/>
        </w:rPr>
      </w:pPr>
      <w:r>
        <w:rPr>
          <w:rFonts w:hint="eastAsia" w:ascii="宋体" w:hAnsi="宋体" w:cs="宋体"/>
          <w:b/>
          <w:bCs/>
          <w:spacing w:val="30"/>
          <w:sz w:val="44"/>
          <w:szCs w:val="44"/>
          <w:highlight w:val="none"/>
        </w:rPr>
        <w:t>报价一览表</w:t>
      </w:r>
    </w:p>
    <w:p w14:paraId="5C5CAEF8">
      <w:pPr>
        <w:spacing w:line="520" w:lineRule="exact"/>
        <w:jc w:val="center"/>
        <w:rPr>
          <w:rFonts w:ascii="宋体" w:hAnsi="宋体" w:cs="宋体"/>
          <w:b/>
          <w:bCs/>
          <w:spacing w:val="30"/>
          <w:sz w:val="44"/>
          <w:szCs w:val="44"/>
          <w:highlight w:val="none"/>
        </w:rPr>
      </w:pPr>
      <w:r>
        <w:rPr>
          <w:rFonts w:hAnsi="宋体" w:cs="宋体"/>
          <w:b/>
          <w:bCs/>
          <w:spacing w:val="30"/>
          <w:sz w:val="44"/>
          <w:szCs w:val="44"/>
          <w:highlight w:val="none"/>
        </w:rPr>
        <w:t>（</w:t>
      </w:r>
      <w:r>
        <w:rPr>
          <w:rFonts w:hint="eastAsia" w:hAnsi="宋体" w:cs="宋体"/>
          <w:b/>
          <w:bCs/>
          <w:spacing w:val="30"/>
          <w:sz w:val="44"/>
          <w:szCs w:val="44"/>
          <w:highlight w:val="none"/>
        </w:rPr>
        <w:t>参考样式，根据采购项目自行设计）</w:t>
      </w:r>
    </w:p>
    <w:p w14:paraId="03D3E5B9">
      <w:pPr>
        <w:adjustRightInd w:val="0"/>
        <w:snapToGrid w:val="0"/>
        <w:jc w:val="right"/>
        <w:rPr>
          <w:rFonts w:ascii="宋体" w:hAnsi="宋体"/>
          <w:sz w:val="24"/>
          <w:highlight w:val="none"/>
        </w:rPr>
      </w:pPr>
      <w:r>
        <w:rPr>
          <w:rFonts w:hint="eastAsia" w:ascii="宋体" w:hAnsi="宋体"/>
          <w:sz w:val="24"/>
          <w:highlight w:val="none"/>
        </w:rPr>
        <w:t>货币单位：人民币元</w:t>
      </w:r>
    </w:p>
    <w:tbl>
      <w:tblPr>
        <w:tblStyle w:val="28"/>
        <w:tblW w:w="9348" w:type="dxa"/>
        <w:jc w:val="center"/>
        <w:tblLayout w:type="fixed"/>
        <w:tblCellMar>
          <w:top w:w="0" w:type="dxa"/>
          <w:left w:w="30" w:type="dxa"/>
          <w:bottom w:w="0" w:type="dxa"/>
          <w:right w:w="30" w:type="dxa"/>
        </w:tblCellMar>
      </w:tblPr>
      <w:tblGrid>
        <w:gridCol w:w="2229"/>
        <w:gridCol w:w="7119"/>
      </w:tblGrid>
      <w:tr w14:paraId="6C25DCED">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18AECCB0">
            <w:pPr>
              <w:autoSpaceDE w:val="0"/>
              <w:autoSpaceDN w:val="0"/>
              <w:adjustRightInd w:val="0"/>
              <w:spacing w:line="480" w:lineRule="exact"/>
              <w:jc w:val="center"/>
              <w:rPr>
                <w:rFonts w:ascii="宋体" w:hAnsi="宋体"/>
                <w:b/>
                <w:sz w:val="24"/>
                <w:highlight w:val="none"/>
              </w:rPr>
            </w:pPr>
            <w:r>
              <w:rPr>
                <w:rFonts w:hint="eastAsia" w:ascii="宋体" w:hAnsi="宋体"/>
                <w:b/>
                <w:sz w:val="24"/>
                <w:highlight w:val="none"/>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459BC1A7">
            <w:pPr>
              <w:autoSpaceDE w:val="0"/>
              <w:autoSpaceDN w:val="0"/>
              <w:adjustRightInd w:val="0"/>
              <w:spacing w:line="480" w:lineRule="exact"/>
              <w:jc w:val="center"/>
              <w:rPr>
                <w:rFonts w:ascii="宋体" w:hAnsi="宋体"/>
                <w:sz w:val="24"/>
                <w:highlight w:val="none"/>
              </w:rPr>
            </w:pPr>
          </w:p>
        </w:tc>
      </w:tr>
      <w:tr w14:paraId="4CB5CD07">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14:paraId="69B07C1B">
            <w:pPr>
              <w:autoSpaceDE w:val="0"/>
              <w:autoSpaceDN w:val="0"/>
              <w:adjustRightInd w:val="0"/>
              <w:spacing w:line="480" w:lineRule="exact"/>
              <w:jc w:val="center"/>
              <w:rPr>
                <w:rFonts w:ascii="宋体" w:hAnsi="宋体"/>
                <w:b/>
                <w:sz w:val="24"/>
                <w:highlight w:val="none"/>
              </w:rPr>
            </w:pPr>
            <w:r>
              <w:rPr>
                <w:rFonts w:hint="eastAsia" w:ascii="宋体" w:hAnsi="宋体"/>
                <w:b/>
                <w:sz w:val="24"/>
                <w:highlight w:val="none"/>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14:paraId="315EDD41">
            <w:pPr>
              <w:autoSpaceDE w:val="0"/>
              <w:autoSpaceDN w:val="0"/>
              <w:adjustRightInd w:val="0"/>
              <w:spacing w:line="480" w:lineRule="exact"/>
              <w:rPr>
                <w:rFonts w:ascii="宋体" w:hAnsi="宋体"/>
                <w:b/>
                <w:sz w:val="24"/>
                <w:highlight w:val="none"/>
                <w:u w:val="single"/>
              </w:rPr>
            </w:pPr>
          </w:p>
          <w:p w14:paraId="6AE2F65A">
            <w:pPr>
              <w:autoSpaceDE w:val="0"/>
              <w:autoSpaceDN w:val="0"/>
              <w:adjustRightInd w:val="0"/>
              <w:spacing w:line="480" w:lineRule="exact"/>
              <w:ind w:firstLine="361" w:firstLineChars="150"/>
              <w:rPr>
                <w:rFonts w:ascii="宋体" w:hAnsi="宋体"/>
                <w:sz w:val="24"/>
                <w:highlight w:val="none"/>
              </w:rPr>
            </w:pPr>
            <w:r>
              <w:rPr>
                <w:rFonts w:hint="eastAsia" w:ascii="宋体" w:hAnsi="宋体"/>
                <w:b/>
                <w:sz w:val="24"/>
                <w:highlight w:val="none"/>
                <w:u w:val="single"/>
              </w:rPr>
              <w:t xml:space="preserve">￥                                    </w:t>
            </w:r>
          </w:p>
        </w:tc>
      </w:tr>
      <w:tr w14:paraId="1B795960">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14:paraId="67B5DA4B">
            <w:pPr>
              <w:autoSpaceDE w:val="0"/>
              <w:autoSpaceDN w:val="0"/>
              <w:adjustRightInd w:val="0"/>
              <w:spacing w:line="480" w:lineRule="exact"/>
              <w:jc w:val="center"/>
              <w:rPr>
                <w:rFonts w:ascii="宋体" w:hAnsi="宋体"/>
                <w:b/>
                <w:sz w:val="24"/>
                <w:highlight w:val="none"/>
              </w:rPr>
            </w:pPr>
          </w:p>
        </w:tc>
        <w:tc>
          <w:tcPr>
            <w:tcW w:w="7119" w:type="dxa"/>
            <w:tcBorders>
              <w:top w:val="single" w:color="auto" w:sz="6" w:space="0"/>
              <w:left w:val="single" w:color="auto" w:sz="6" w:space="0"/>
              <w:bottom w:val="single" w:color="auto" w:sz="6" w:space="0"/>
              <w:right w:val="single" w:color="auto" w:sz="6" w:space="0"/>
            </w:tcBorders>
            <w:noWrap/>
            <w:vAlign w:val="center"/>
          </w:tcPr>
          <w:p w14:paraId="573B0084">
            <w:pPr>
              <w:autoSpaceDE w:val="0"/>
              <w:autoSpaceDN w:val="0"/>
              <w:adjustRightInd w:val="0"/>
              <w:spacing w:line="480" w:lineRule="exact"/>
              <w:ind w:firstLine="843" w:firstLineChars="350"/>
              <w:rPr>
                <w:rFonts w:ascii="宋体"/>
                <w:b/>
                <w:sz w:val="24"/>
                <w:highlight w:val="none"/>
                <w:u w:val="single"/>
              </w:rPr>
            </w:pPr>
          </w:p>
          <w:p w14:paraId="7181E2CE">
            <w:pPr>
              <w:autoSpaceDE w:val="0"/>
              <w:autoSpaceDN w:val="0"/>
              <w:adjustRightInd w:val="0"/>
              <w:spacing w:line="480" w:lineRule="exact"/>
              <w:ind w:firstLine="361" w:firstLineChars="150"/>
              <w:rPr>
                <w:rFonts w:ascii="宋体" w:hAnsi="宋体"/>
                <w:sz w:val="24"/>
                <w:highlight w:val="none"/>
              </w:rPr>
            </w:pPr>
            <w:r>
              <w:rPr>
                <w:rFonts w:hint="eastAsia" w:ascii="宋体"/>
                <w:b/>
                <w:sz w:val="24"/>
                <w:highlight w:val="none"/>
                <w:u w:val="single"/>
              </w:rPr>
              <w:t xml:space="preserve">大写：                                        </w:t>
            </w:r>
          </w:p>
        </w:tc>
      </w:tr>
      <w:tr w14:paraId="670C4DD1">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0CCEBFA7">
            <w:pPr>
              <w:autoSpaceDE w:val="0"/>
              <w:autoSpaceDN w:val="0"/>
              <w:adjustRightInd w:val="0"/>
              <w:spacing w:line="480" w:lineRule="exact"/>
              <w:jc w:val="center"/>
              <w:rPr>
                <w:rFonts w:ascii="宋体" w:hAnsi="宋体"/>
                <w:b/>
                <w:sz w:val="24"/>
                <w:highlight w:val="none"/>
              </w:rPr>
            </w:pPr>
            <w:r>
              <w:rPr>
                <w:rFonts w:hint="eastAsia" w:ascii="宋体" w:hAnsi="宋体"/>
                <w:b/>
                <w:sz w:val="24"/>
                <w:highlight w:val="none"/>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1EFDB974">
            <w:pPr>
              <w:autoSpaceDE w:val="0"/>
              <w:autoSpaceDN w:val="0"/>
              <w:adjustRightInd w:val="0"/>
              <w:spacing w:line="480" w:lineRule="exact"/>
              <w:jc w:val="center"/>
              <w:rPr>
                <w:rFonts w:ascii="宋体" w:hAnsi="宋体"/>
                <w:sz w:val="24"/>
                <w:highlight w:val="none"/>
              </w:rPr>
            </w:pPr>
          </w:p>
        </w:tc>
      </w:tr>
    </w:tbl>
    <w:p w14:paraId="7407DC76">
      <w:pPr>
        <w:pStyle w:val="14"/>
        <w:spacing w:line="480" w:lineRule="exact"/>
        <w:rPr>
          <w:rFonts w:hAnsi="宋体"/>
          <w:sz w:val="28"/>
          <w:szCs w:val="28"/>
          <w:highlight w:val="none"/>
        </w:rPr>
      </w:pPr>
      <w:r>
        <w:rPr>
          <w:rFonts w:hint="eastAsia" w:hAnsi="宋体"/>
          <w:sz w:val="28"/>
          <w:szCs w:val="28"/>
          <w:highlight w:val="none"/>
        </w:rPr>
        <w:t>注：</w:t>
      </w:r>
    </w:p>
    <w:p w14:paraId="49B0B619">
      <w:pPr>
        <w:pStyle w:val="14"/>
        <w:numPr>
          <w:ilvl w:val="0"/>
          <w:numId w:val="5"/>
        </w:numPr>
        <w:spacing w:line="0" w:lineRule="atLeast"/>
        <w:rPr>
          <w:rFonts w:hAnsi="宋体"/>
          <w:sz w:val="28"/>
          <w:szCs w:val="28"/>
          <w:highlight w:val="none"/>
        </w:rPr>
      </w:pPr>
      <w:r>
        <w:rPr>
          <w:rFonts w:hint="eastAsia" w:hAnsi="宋体"/>
          <w:sz w:val="28"/>
          <w:szCs w:val="28"/>
          <w:highlight w:val="none"/>
        </w:rPr>
        <w:t>本表报价包含完成本项目应预见和不可预见的一切含税费用。</w:t>
      </w:r>
    </w:p>
    <w:p w14:paraId="69992663">
      <w:pPr>
        <w:pStyle w:val="14"/>
        <w:numPr>
          <w:ilvl w:val="0"/>
          <w:numId w:val="5"/>
        </w:numPr>
        <w:spacing w:line="0" w:lineRule="atLeast"/>
        <w:rPr>
          <w:rFonts w:hAnsi="宋体"/>
          <w:sz w:val="28"/>
          <w:szCs w:val="28"/>
          <w:highlight w:val="none"/>
        </w:rPr>
      </w:pPr>
      <w:r>
        <w:rPr>
          <w:rFonts w:hint="eastAsia" w:hAnsi="宋体"/>
          <w:sz w:val="28"/>
          <w:szCs w:val="28"/>
          <w:highlight w:val="none"/>
        </w:rPr>
        <w:t>表中报价总价小写金额与大写金额不一致的，以大写金额为准。</w:t>
      </w:r>
    </w:p>
    <w:p w14:paraId="4AECC6CF">
      <w:pPr>
        <w:pStyle w:val="14"/>
        <w:numPr>
          <w:ilvl w:val="0"/>
          <w:numId w:val="5"/>
        </w:numPr>
        <w:spacing w:line="0" w:lineRule="atLeast"/>
        <w:rPr>
          <w:rFonts w:hAnsi="宋体"/>
          <w:sz w:val="28"/>
          <w:szCs w:val="28"/>
          <w:highlight w:val="none"/>
        </w:rPr>
      </w:pPr>
      <w:r>
        <w:rPr>
          <w:rFonts w:hint="eastAsia"/>
          <w:sz w:val="28"/>
          <w:szCs w:val="28"/>
          <w:highlight w:val="none"/>
        </w:rPr>
        <w:t>填写此表时不得改变表格的形式。</w:t>
      </w:r>
    </w:p>
    <w:p w14:paraId="0948D8E6">
      <w:pPr>
        <w:pStyle w:val="14"/>
        <w:numPr>
          <w:ilvl w:val="0"/>
          <w:numId w:val="5"/>
        </w:numPr>
        <w:spacing w:line="0" w:lineRule="atLeast"/>
        <w:rPr>
          <w:rFonts w:hAnsi="宋体"/>
          <w:sz w:val="28"/>
          <w:szCs w:val="28"/>
          <w:highlight w:val="none"/>
        </w:rPr>
      </w:pPr>
      <w:r>
        <w:rPr>
          <w:rFonts w:hint="eastAsia"/>
          <w:sz w:val="28"/>
          <w:szCs w:val="28"/>
          <w:highlight w:val="none"/>
        </w:rPr>
        <w:t>以上表中内容必须计算机录入、填写、打印。手写按无效报价处理。</w:t>
      </w:r>
    </w:p>
    <w:p w14:paraId="3249B93F">
      <w:pPr>
        <w:adjustRightInd w:val="0"/>
        <w:snapToGrid w:val="0"/>
        <w:rPr>
          <w:rFonts w:ascii="宋体" w:hAnsi="宋体"/>
          <w:b/>
          <w:sz w:val="28"/>
          <w:szCs w:val="28"/>
          <w:highlight w:val="none"/>
        </w:rPr>
      </w:pPr>
    </w:p>
    <w:p w14:paraId="2CAD6026">
      <w:pPr>
        <w:spacing w:line="400" w:lineRule="exact"/>
        <w:rPr>
          <w:rFonts w:ascii="宋体" w:hAnsi="宋体"/>
          <w:sz w:val="32"/>
          <w:szCs w:val="32"/>
          <w:highlight w:val="none"/>
        </w:rPr>
      </w:pPr>
    </w:p>
    <w:p w14:paraId="7A7500D5">
      <w:pPr>
        <w:spacing w:line="400" w:lineRule="exact"/>
        <w:rPr>
          <w:rFonts w:ascii="宋体" w:hAnsi="宋体"/>
          <w:sz w:val="32"/>
          <w:szCs w:val="32"/>
          <w:highlight w:val="none"/>
        </w:rPr>
      </w:pPr>
      <w:r>
        <w:rPr>
          <w:rFonts w:hint="eastAsia" w:ascii="宋体" w:hAnsi="宋体"/>
          <w:sz w:val="32"/>
          <w:szCs w:val="32"/>
          <w:highlight w:val="none"/>
        </w:rPr>
        <w:t xml:space="preserve">     法人或委托代理人（签字或加盖私章）：</w:t>
      </w:r>
    </w:p>
    <w:p w14:paraId="5E5D0E80">
      <w:pPr>
        <w:spacing w:line="400" w:lineRule="exact"/>
        <w:rPr>
          <w:rFonts w:ascii="宋体" w:hAnsi="宋体"/>
          <w:sz w:val="32"/>
          <w:szCs w:val="32"/>
          <w:highlight w:val="none"/>
        </w:rPr>
      </w:pPr>
    </w:p>
    <w:p w14:paraId="489D862E">
      <w:pPr>
        <w:spacing w:after="156" w:afterLines="50" w:line="400" w:lineRule="exact"/>
        <w:rPr>
          <w:rFonts w:ascii="宋体" w:hAnsi="宋体"/>
          <w:sz w:val="32"/>
          <w:szCs w:val="32"/>
          <w:highlight w:val="none"/>
        </w:rPr>
      </w:pPr>
      <w:r>
        <w:rPr>
          <w:rFonts w:hint="eastAsia" w:ascii="宋体" w:hAnsi="宋体"/>
          <w:sz w:val="32"/>
          <w:szCs w:val="32"/>
          <w:highlight w:val="none"/>
        </w:rPr>
        <w:t>报价人单位（盖章）：</w:t>
      </w:r>
    </w:p>
    <w:p w14:paraId="5167BFDE">
      <w:pPr>
        <w:spacing w:line="480" w:lineRule="exact"/>
        <w:ind w:left="4599" w:leftChars="2190"/>
        <w:rPr>
          <w:rFonts w:ascii="宋体"/>
          <w:sz w:val="28"/>
          <w:szCs w:val="28"/>
          <w:highlight w:val="none"/>
        </w:rPr>
      </w:pPr>
    </w:p>
    <w:p w14:paraId="2B1D9BAE">
      <w:pPr>
        <w:rPr>
          <w:sz w:val="28"/>
          <w:szCs w:val="28"/>
          <w:highlight w:val="none"/>
        </w:rPr>
      </w:pPr>
    </w:p>
    <w:p w14:paraId="1F43762F">
      <w:pPr>
        <w:rPr>
          <w:sz w:val="24"/>
          <w:highlight w:val="none"/>
        </w:rPr>
      </w:pPr>
    </w:p>
    <w:p w14:paraId="344DC94F">
      <w:pPr>
        <w:rPr>
          <w:sz w:val="24"/>
          <w:highlight w:val="none"/>
        </w:rPr>
      </w:pPr>
      <w:r>
        <w:rPr>
          <w:sz w:val="24"/>
          <w:highlight w:val="none"/>
        </w:rPr>
        <w:br w:type="page"/>
      </w:r>
    </w:p>
    <w:p w14:paraId="3D05828F">
      <w:pPr>
        <w:numPr>
          <w:ilvl w:val="0"/>
          <w:numId w:val="4"/>
        </w:numPr>
        <w:autoSpaceDE w:val="0"/>
        <w:autoSpaceDN w:val="0"/>
        <w:adjustRightInd w:val="0"/>
        <w:spacing w:line="640" w:lineRule="exact"/>
        <w:jc w:val="center"/>
        <w:rPr>
          <w:rFonts w:ascii="宋体" w:hAnsi="宋体" w:cs="宋体"/>
          <w:b/>
          <w:bCs/>
          <w:spacing w:val="30"/>
          <w:sz w:val="44"/>
          <w:szCs w:val="44"/>
          <w:highlight w:val="none"/>
        </w:rPr>
      </w:pPr>
      <w:r>
        <w:rPr>
          <w:rFonts w:hint="eastAsia" w:hAnsi="宋体" w:cs="宋体"/>
          <w:b/>
          <w:bCs/>
          <w:spacing w:val="30"/>
          <w:sz w:val="44"/>
          <w:szCs w:val="44"/>
          <w:highlight w:val="none"/>
        </w:rPr>
        <w:t>报价明细表</w:t>
      </w:r>
    </w:p>
    <w:p w14:paraId="686AE629">
      <w:pPr>
        <w:pStyle w:val="14"/>
        <w:jc w:val="center"/>
        <w:rPr>
          <w:rFonts w:ascii="Times New Roman" w:hAnsi="Times New Roman"/>
          <w:szCs w:val="21"/>
          <w:highlight w:val="none"/>
        </w:rPr>
      </w:pPr>
      <w:r>
        <w:rPr>
          <w:rFonts w:hAnsi="宋体" w:cs="宋体"/>
          <w:b/>
          <w:bCs/>
          <w:spacing w:val="30"/>
          <w:sz w:val="44"/>
          <w:szCs w:val="44"/>
          <w:highlight w:val="none"/>
        </w:rPr>
        <w:t>（</w:t>
      </w:r>
      <w:r>
        <w:rPr>
          <w:rFonts w:hint="eastAsia" w:hAnsi="宋体" w:cs="宋体"/>
          <w:b/>
          <w:bCs/>
          <w:spacing w:val="30"/>
          <w:sz w:val="44"/>
          <w:szCs w:val="44"/>
          <w:highlight w:val="none"/>
        </w:rPr>
        <w:t>参考样式，根据采购项目自行设计）</w:t>
      </w:r>
    </w:p>
    <w:p w14:paraId="439F9B53">
      <w:pPr>
        <w:pStyle w:val="14"/>
        <w:jc w:val="left"/>
        <w:rPr>
          <w:rFonts w:ascii="Times New Roman" w:hAnsi="Times New Roman"/>
          <w:szCs w:val="21"/>
          <w:highlight w:val="none"/>
        </w:rPr>
      </w:pPr>
    </w:p>
    <w:tbl>
      <w:tblPr>
        <w:tblStyle w:val="28"/>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14:paraId="64D2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6FA0C478">
            <w:pPr>
              <w:pStyle w:val="14"/>
              <w:jc w:val="left"/>
              <w:rPr>
                <w:rFonts w:hAnsi="宋体"/>
                <w:b/>
                <w:kern w:val="2"/>
                <w:sz w:val="24"/>
                <w:highlight w:val="none"/>
              </w:rPr>
            </w:pPr>
            <w:r>
              <w:rPr>
                <w:rFonts w:hint="eastAsia" w:hAnsi="宋体"/>
                <w:b/>
                <w:kern w:val="2"/>
                <w:sz w:val="24"/>
                <w:highlight w:val="none"/>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7F01A098">
            <w:pPr>
              <w:pStyle w:val="14"/>
              <w:jc w:val="left"/>
              <w:rPr>
                <w:rFonts w:hAnsi="宋体"/>
                <w:b/>
                <w:kern w:val="2"/>
                <w:sz w:val="24"/>
                <w:highlight w:val="none"/>
              </w:rPr>
            </w:pPr>
            <w:r>
              <w:rPr>
                <w:rFonts w:hint="eastAsia" w:hAnsi="宋体"/>
                <w:b/>
                <w:kern w:val="2"/>
                <w:sz w:val="24"/>
                <w:highlight w:val="none"/>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2140BF1B">
            <w:pPr>
              <w:pStyle w:val="14"/>
              <w:jc w:val="left"/>
              <w:rPr>
                <w:rFonts w:hAnsi="宋体"/>
                <w:b/>
                <w:kern w:val="2"/>
                <w:sz w:val="24"/>
                <w:highlight w:val="none"/>
              </w:rPr>
            </w:pPr>
            <w:r>
              <w:rPr>
                <w:rFonts w:hint="eastAsia" w:hAnsi="宋体"/>
                <w:b/>
                <w:kern w:val="2"/>
                <w:sz w:val="24"/>
                <w:highlight w:val="none"/>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2B23F15B">
            <w:pPr>
              <w:pStyle w:val="14"/>
              <w:jc w:val="left"/>
              <w:rPr>
                <w:rFonts w:hAnsi="宋体"/>
                <w:b/>
                <w:kern w:val="2"/>
                <w:sz w:val="24"/>
                <w:highlight w:val="none"/>
              </w:rPr>
            </w:pPr>
            <w:r>
              <w:rPr>
                <w:rFonts w:hint="eastAsia" w:hAnsi="宋体"/>
                <w:b/>
                <w:kern w:val="2"/>
                <w:sz w:val="24"/>
                <w:highlight w:val="none"/>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7F9ACD99">
            <w:pPr>
              <w:pStyle w:val="14"/>
              <w:jc w:val="left"/>
              <w:rPr>
                <w:rFonts w:hAnsi="宋体"/>
                <w:b/>
                <w:kern w:val="2"/>
                <w:sz w:val="24"/>
                <w:highlight w:val="none"/>
              </w:rPr>
            </w:pPr>
            <w:r>
              <w:rPr>
                <w:rFonts w:hint="eastAsia" w:hAnsi="宋体"/>
                <w:b/>
                <w:kern w:val="2"/>
                <w:sz w:val="24"/>
                <w:highlight w:val="none"/>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66FD450">
            <w:pPr>
              <w:pStyle w:val="14"/>
              <w:jc w:val="left"/>
              <w:rPr>
                <w:rFonts w:hAnsi="宋体"/>
                <w:b/>
                <w:kern w:val="2"/>
                <w:sz w:val="24"/>
                <w:highlight w:val="none"/>
              </w:rPr>
            </w:pPr>
            <w:r>
              <w:rPr>
                <w:rFonts w:hint="eastAsia" w:hAnsi="宋体"/>
                <w:b/>
                <w:kern w:val="2"/>
                <w:sz w:val="24"/>
                <w:highlight w:val="none"/>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36853435">
            <w:pPr>
              <w:pStyle w:val="14"/>
              <w:jc w:val="left"/>
              <w:rPr>
                <w:rFonts w:hAnsi="宋体"/>
                <w:b/>
                <w:kern w:val="2"/>
                <w:sz w:val="24"/>
                <w:highlight w:val="none"/>
              </w:rPr>
            </w:pPr>
            <w:r>
              <w:rPr>
                <w:rFonts w:hint="eastAsia" w:hAnsi="宋体"/>
                <w:b/>
                <w:kern w:val="2"/>
                <w:sz w:val="24"/>
                <w:highlight w:val="none"/>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D287269">
            <w:pPr>
              <w:pStyle w:val="14"/>
              <w:jc w:val="left"/>
              <w:rPr>
                <w:rFonts w:hAnsi="宋体"/>
                <w:b/>
                <w:kern w:val="2"/>
                <w:sz w:val="24"/>
                <w:highlight w:val="none"/>
              </w:rPr>
            </w:pPr>
            <w:r>
              <w:rPr>
                <w:rFonts w:hint="eastAsia" w:hAnsi="宋体"/>
                <w:b/>
                <w:kern w:val="2"/>
                <w:sz w:val="24"/>
                <w:highlight w:val="none"/>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9D2C13C">
            <w:pPr>
              <w:pStyle w:val="14"/>
              <w:jc w:val="left"/>
              <w:rPr>
                <w:rFonts w:hAnsi="宋体"/>
                <w:b/>
                <w:kern w:val="2"/>
                <w:sz w:val="24"/>
                <w:highlight w:val="none"/>
              </w:rPr>
            </w:pPr>
            <w:r>
              <w:rPr>
                <w:rFonts w:hint="eastAsia" w:hAnsi="宋体"/>
                <w:b/>
                <w:kern w:val="2"/>
                <w:sz w:val="24"/>
                <w:highlight w:val="none"/>
              </w:rPr>
              <w:t>备注</w:t>
            </w:r>
          </w:p>
        </w:tc>
      </w:tr>
      <w:tr w14:paraId="180E1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5C9DEA80">
            <w:pPr>
              <w:pStyle w:val="14"/>
              <w:jc w:val="left"/>
              <w:rPr>
                <w:rFonts w:hAnsi="宋体"/>
                <w:kern w:val="2"/>
                <w:sz w:val="24"/>
                <w:highlight w:val="none"/>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17DE807D">
            <w:pPr>
              <w:pStyle w:val="14"/>
              <w:jc w:val="left"/>
              <w:rPr>
                <w:rFonts w:hAnsi="宋体"/>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5B0AF30D">
            <w:pPr>
              <w:pStyle w:val="14"/>
              <w:jc w:val="left"/>
              <w:rPr>
                <w:rFonts w:hAnsi="宋体"/>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01307D18">
            <w:pPr>
              <w:pStyle w:val="14"/>
              <w:jc w:val="left"/>
              <w:rPr>
                <w:rFonts w:hAnsi="宋体"/>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60413D63">
            <w:pPr>
              <w:pStyle w:val="14"/>
              <w:jc w:val="left"/>
              <w:rPr>
                <w:rFonts w:hAnsi="宋体"/>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864CE6E">
            <w:pPr>
              <w:pStyle w:val="14"/>
              <w:jc w:val="left"/>
              <w:rPr>
                <w:rFonts w:hAnsi="宋体"/>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3B42AE2D">
            <w:pPr>
              <w:pStyle w:val="14"/>
              <w:jc w:val="left"/>
              <w:rPr>
                <w:rFonts w:hAnsi="宋体"/>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D21A27F">
            <w:pPr>
              <w:pStyle w:val="14"/>
              <w:jc w:val="left"/>
              <w:rPr>
                <w:rFonts w:hAnsi="宋体"/>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1371F6DA">
            <w:pPr>
              <w:pStyle w:val="14"/>
              <w:jc w:val="left"/>
              <w:rPr>
                <w:rFonts w:hAnsi="宋体"/>
                <w:kern w:val="2"/>
                <w:sz w:val="24"/>
                <w:highlight w:val="none"/>
              </w:rPr>
            </w:pPr>
          </w:p>
        </w:tc>
      </w:tr>
      <w:tr w14:paraId="5B7CD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5D266161">
            <w:pPr>
              <w:pStyle w:val="14"/>
              <w:jc w:val="left"/>
              <w:rPr>
                <w:rFonts w:hAnsi="宋体"/>
                <w:kern w:val="2"/>
                <w:sz w:val="24"/>
                <w:highlight w:val="none"/>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2A0BFCC7">
            <w:pPr>
              <w:pStyle w:val="14"/>
              <w:jc w:val="left"/>
              <w:rPr>
                <w:rFonts w:hAnsi="宋体"/>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59F9D685">
            <w:pPr>
              <w:pStyle w:val="14"/>
              <w:jc w:val="left"/>
              <w:rPr>
                <w:rFonts w:hAnsi="宋体"/>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0FE28685">
            <w:pPr>
              <w:pStyle w:val="14"/>
              <w:jc w:val="left"/>
              <w:rPr>
                <w:rFonts w:hAnsi="宋体"/>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71EAB2A2">
            <w:pPr>
              <w:pStyle w:val="14"/>
              <w:jc w:val="left"/>
              <w:rPr>
                <w:rFonts w:hAnsi="宋体"/>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8288B25">
            <w:pPr>
              <w:pStyle w:val="14"/>
              <w:jc w:val="left"/>
              <w:rPr>
                <w:rFonts w:hAnsi="宋体"/>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62F2755C">
            <w:pPr>
              <w:pStyle w:val="14"/>
              <w:jc w:val="left"/>
              <w:rPr>
                <w:rFonts w:hAnsi="宋体"/>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F501E46">
            <w:pPr>
              <w:pStyle w:val="14"/>
              <w:jc w:val="left"/>
              <w:rPr>
                <w:rFonts w:hAnsi="宋体"/>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5B04EF80">
            <w:pPr>
              <w:pStyle w:val="14"/>
              <w:jc w:val="left"/>
              <w:rPr>
                <w:rFonts w:hAnsi="宋体"/>
                <w:kern w:val="2"/>
                <w:sz w:val="24"/>
                <w:highlight w:val="none"/>
              </w:rPr>
            </w:pPr>
          </w:p>
        </w:tc>
      </w:tr>
      <w:tr w14:paraId="18FA6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3A615F1C">
            <w:pPr>
              <w:pStyle w:val="14"/>
              <w:jc w:val="left"/>
              <w:rPr>
                <w:rFonts w:hAnsi="宋体"/>
                <w:kern w:val="2"/>
                <w:sz w:val="24"/>
                <w:highlight w:val="none"/>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5FA736D3">
            <w:pPr>
              <w:pStyle w:val="14"/>
              <w:jc w:val="left"/>
              <w:rPr>
                <w:rFonts w:hAnsi="宋体"/>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02FB0D82">
            <w:pPr>
              <w:pStyle w:val="14"/>
              <w:jc w:val="left"/>
              <w:rPr>
                <w:rFonts w:hAnsi="宋体"/>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359CAE4A">
            <w:pPr>
              <w:pStyle w:val="14"/>
              <w:jc w:val="left"/>
              <w:rPr>
                <w:rFonts w:hAnsi="宋体"/>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5A39D570">
            <w:pPr>
              <w:pStyle w:val="14"/>
              <w:jc w:val="left"/>
              <w:rPr>
                <w:rFonts w:hAnsi="宋体"/>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DC92004">
            <w:pPr>
              <w:pStyle w:val="14"/>
              <w:jc w:val="left"/>
              <w:rPr>
                <w:rFonts w:hAnsi="宋体"/>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573E901E">
            <w:pPr>
              <w:pStyle w:val="14"/>
              <w:jc w:val="left"/>
              <w:rPr>
                <w:rFonts w:hAnsi="宋体"/>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A68A9D2">
            <w:pPr>
              <w:pStyle w:val="14"/>
              <w:jc w:val="left"/>
              <w:rPr>
                <w:rFonts w:hAnsi="宋体"/>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7A4F3652">
            <w:pPr>
              <w:pStyle w:val="14"/>
              <w:jc w:val="left"/>
              <w:rPr>
                <w:rFonts w:hAnsi="宋体"/>
                <w:kern w:val="2"/>
                <w:sz w:val="24"/>
                <w:highlight w:val="none"/>
              </w:rPr>
            </w:pPr>
          </w:p>
        </w:tc>
      </w:tr>
      <w:tr w14:paraId="5090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14:paraId="086AD90C">
            <w:pPr>
              <w:pStyle w:val="14"/>
              <w:jc w:val="left"/>
              <w:rPr>
                <w:rFonts w:hAnsi="宋体"/>
                <w:kern w:val="2"/>
                <w:sz w:val="24"/>
                <w:highlight w:val="none"/>
              </w:rPr>
            </w:pPr>
            <w:r>
              <w:rPr>
                <w:rFonts w:hint="eastAsia" w:hAnsi="宋体"/>
                <w:kern w:val="2"/>
                <w:sz w:val="24"/>
                <w:highlight w:val="none"/>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1970EE4A">
            <w:pPr>
              <w:pStyle w:val="14"/>
              <w:jc w:val="left"/>
              <w:rPr>
                <w:rFonts w:hAnsi="宋体"/>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696FCDD3">
            <w:pPr>
              <w:pStyle w:val="14"/>
              <w:jc w:val="left"/>
              <w:rPr>
                <w:rFonts w:hAnsi="宋体"/>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7F298293">
            <w:pPr>
              <w:pStyle w:val="14"/>
              <w:jc w:val="left"/>
              <w:rPr>
                <w:rFonts w:hAnsi="宋体"/>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255D02A6">
            <w:pPr>
              <w:pStyle w:val="14"/>
              <w:jc w:val="left"/>
              <w:rPr>
                <w:rFonts w:hAnsi="宋体"/>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DD6E52A">
            <w:pPr>
              <w:pStyle w:val="14"/>
              <w:jc w:val="left"/>
              <w:rPr>
                <w:rFonts w:hAnsi="宋体"/>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49A7355D">
            <w:pPr>
              <w:pStyle w:val="14"/>
              <w:jc w:val="left"/>
              <w:rPr>
                <w:rFonts w:hAnsi="宋体"/>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6A459C0">
            <w:pPr>
              <w:pStyle w:val="14"/>
              <w:jc w:val="left"/>
              <w:rPr>
                <w:rFonts w:hAnsi="宋体"/>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30E2419A">
            <w:pPr>
              <w:pStyle w:val="14"/>
              <w:jc w:val="left"/>
              <w:rPr>
                <w:rFonts w:hAnsi="宋体"/>
                <w:kern w:val="2"/>
                <w:sz w:val="24"/>
                <w:highlight w:val="none"/>
              </w:rPr>
            </w:pPr>
          </w:p>
        </w:tc>
      </w:tr>
      <w:tr w14:paraId="40640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14:paraId="4CF1C086">
            <w:pPr>
              <w:pStyle w:val="14"/>
              <w:jc w:val="left"/>
              <w:rPr>
                <w:rFonts w:hAnsi="宋体"/>
                <w:kern w:val="2"/>
                <w:sz w:val="24"/>
                <w:highlight w:val="none"/>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0C97A5E4">
            <w:pPr>
              <w:pStyle w:val="14"/>
              <w:jc w:val="left"/>
              <w:rPr>
                <w:rFonts w:hAnsi="宋体"/>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19D9EDD2">
            <w:pPr>
              <w:pStyle w:val="14"/>
              <w:jc w:val="left"/>
              <w:rPr>
                <w:rFonts w:hAnsi="宋体"/>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09C29B6B">
            <w:pPr>
              <w:pStyle w:val="14"/>
              <w:jc w:val="left"/>
              <w:rPr>
                <w:rFonts w:hAnsi="宋体"/>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14DE071">
            <w:pPr>
              <w:pStyle w:val="14"/>
              <w:jc w:val="left"/>
              <w:rPr>
                <w:rFonts w:hAnsi="宋体"/>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06413DD">
            <w:pPr>
              <w:pStyle w:val="14"/>
              <w:jc w:val="left"/>
              <w:rPr>
                <w:rFonts w:hAnsi="宋体"/>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316CB9B4">
            <w:pPr>
              <w:pStyle w:val="14"/>
              <w:jc w:val="left"/>
              <w:rPr>
                <w:rFonts w:hAnsi="宋体"/>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936809A">
            <w:pPr>
              <w:pStyle w:val="14"/>
              <w:jc w:val="left"/>
              <w:rPr>
                <w:rFonts w:hAnsi="宋体"/>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02A093F3">
            <w:pPr>
              <w:pStyle w:val="14"/>
              <w:jc w:val="left"/>
              <w:rPr>
                <w:rFonts w:hAnsi="宋体"/>
                <w:kern w:val="2"/>
                <w:sz w:val="24"/>
                <w:highlight w:val="none"/>
              </w:rPr>
            </w:pPr>
          </w:p>
        </w:tc>
      </w:tr>
      <w:tr w14:paraId="03654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14:paraId="67AFE34D">
            <w:pPr>
              <w:pStyle w:val="14"/>
              <w:jc w:val="left"/>
              <w:rPr>
                <w:rFonts w:hAnsi="宋体"/>
                <w:kern w:val="2"/>
                <w:sz w:val="24"/>
                <w:highlight w:val="none"/>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40C847EE">
            <w:pPr>
              <w:pStyle w:val="14"/>
              <w:jc w:val="left"/>
              <w:rPr>
                <w:rFonts w:hAnsi="宋体"/>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7AFFFFD7">
            <w:pPr>
              <w:pStyle w:val="14"/>
              <w:jc w:val="left"/>
              <w:rPr>
                <w:rFonts w:hAnsi="宋体"/>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1CC7A805">
            <w:pPr>
              <w:pStyle w:val="14"/>
              <w:jc w:val="left"/>
              <w:rPr>
                <w:rFonts w:hAnsi="宋体"/>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6E258CFB">
            <w:pPr>
              <w:pStyle w:val="14"/>
              <w:jc w:val="left"/>
              <w:rPr>
                <w:rFonts w:hAnsi="宋体"/>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838E5C0">
            <w:pPr>
              <w:pStyle w:val="14"/>
              <w:jc w:val="left"/>
              <w:rPr>
                <w:rFonts w:hAnsi="宋体"/>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4ACEDD44">
            <w:pPr>
              <w:pStyle w:val="14"/>
              <w:jc w:val="left"/>
              <w:rPr>
                <w:rFonts w:hAnsi="宋体"/>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D257887">
            <w:pPr>
              <w:pStyle w:val="14"/>
              <w:jc w:val="left"/>
              <w:rPr>
                <w:rFonts w:hAnsi="宋体"/>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3EF8D181">
            <w:pPr>
              <w:pStyle w:val="14"/>
              <w:jc w:val="left"/>
              <w:rPr>
                <w:rFonts w:hAnsi="宋体"/>
                <w:kern w:val="2"/>
                <w:sz w:val="24"/>
                <w:highlight w:val="none"/>
              </w:rPr>
            </w:pPr>
          </w:p>
        </w:tc>
      </w:tr>
      <w:tr w14:paraId="6037D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14:paraId="369C298E">
            <w:pPr>
              <w:pStyle w:val="14"/>
              <w:jc w:val="center"/>
              <w:rPr>
                <w:rFonts w:hAnsi="宋体"/>
                <w:kern w:val="2"/>
                <w:sz w:val="24"/>
                <w:highlight w:val="none"/>
              </w:rPr>
            </w:pPr>
            <w:r>
              <w:rPr>
                <w:rFonts w:hint="eastAsia" w:hAnsi="宋体"/>
                <w:b/>
                <w:kern w:val="2"/>
                <w:sz w:val="24"/>
                <w:highlight w:val="none"/>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19B09B0">
            <w:pPr>
              <w:pStyle w:val="14"/>
              <w:jc w:val="center"/>
              <w:rPr>
                <w:rFonts w:hAnsi="宋体"/>
                <w:kern w:val="2"/>
                <w:sz w:val="24"/>
                <w:highlight w:val="none"/>
              </w:rPr>
            </w:pPr>
            <w:r>
              <w:rPr>
                <w:rFonts w:hint="eastAsia" w:hAnsi="宋体"/>
                <w:b/>
                <w:kern w:val="2"/>
                <w:sz w:val="24"/>
                <w:highlight w:val="none"/>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6F4DFABB">
            <w:pPr>
              <w:pStyle w:val="14"/>
              <w:ind w:firstLine="241" w:firstLineChars="100"/>
              <w:rPr>
                <w:rFonts w:hAnsi="宋体"/>
                <w:b/>
                <w:kern w:val="2"/>
                <w:sz w:val="24"/>
                <w:highlight w:val="none"/>
              </w:rPr>
            </w:pPr>
            <w:r>
              <w:rPr>
                <w:rFonts w:hint="eastAsia" w:hAnsi="宋体"/>
                <w:b/>
                <w:kern w:val="2"/>
                <w:sz w:val="24"/>
                <w:highlight w:val="none"/>
              </w:rPr>
              <w:t>¥：       元</w:t>
            </w:r>
          </w:p>
        </w:tc>
      </w:tr>
      <w:tr w14:paraId="1D0D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14:paraId="735A4461">
            <w:pPr>
              <w:pStyle w:val="14"/>
              <w:jc w:val="left"/>
              <w:rPr>
                <w:rFonts w:hAnsi="宋体"/>
                <w:kern w:val="2"/>
                <w:sz w:val="24"/>
                <w:highlight w:val="none"/>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15A1F30">
            <w:pPr>
              <w:pStyle w:val="14"/>
              <w:jc w:val="center"/>
              <w:rPr>
                <w:rFonts w:hAnsi="宋体"/>
                <w:kern w:val="2"/>
                <w:sz w:val="24"/>
                <w:highlight w:val="none"/>
              </w:rPr>
            </w:pPr>
            <w:r>
              <w:rPr>
                <w:rFonts w:hint="eastAsia" w:hAnsi="宋体"/>
                <w:b/>
                <w:kern w:val="2"/>
                <w:sz w:val="24"/>
                <w:highlight w:val="none"/>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276AB42C">
            <w:pPr>
              <w:pStyle w:val="14"/>
              <w:jc w:val="left"/>
              <w:rPr>
                <w:rFonts w:hAnsi="宋体"/>
                <w:b/>
                <w:kern w:val="2"/>
                <w:sz w:val="24"/>
                <w:highlight w:val="none"/>
              </w:rPr>
            </w:pPr>
            <w:r>
              <w:rPr>
                <w:rFonts w:hint="eastAsia" w:hAnsi="宋体"/>
                <w:b/>
                <w:kern w:val="2"/>
                <w:sz w:val="24"/>
                <w:highlight w:val="none"/>
              </w:rPr>
              <w:t xml:space="preserve"> 人民币：</w:t>
            </w:r>
          </w:p>
        </w:tc>
      </w:tr>
    </w:tbl>
    <w:p w14:paraId="602E07E4">
      <w:pPr>
        <w:pStyle w:val="14"/>
        <w:spacing w:line="0" w:lineRule="atLeast"/>
        <w:ind w:left="336"/>
        <w:rPr>
          <w:rFonts w:hAnsi="宋体"/>
          <w:sz w:val="28"/>
          <w:szCs w:val="28"/>
          <w:highlight w:val="none"/>
        </w:rPr>
      </w:pPr>
      <w:r>
        <w:rPr>
          <w:rFonts w:hint="eastAsia" w:hAnsi="宋体"/>
          <w:sz w:val="28"/>
          <w:szCs w:val="28"/>
          <w:highlight w:val="none"/>
        </w:rPr>
        <w:t>注：1、本《报价明细表》由报价人根据采购书及项目需求，结合自身认识和判断，自行制定。</w:t>
      </w:r>
    </w:p>
    <w:p w14:paraId="70A45AAE">
      <w:pPr>
        <w:pStyle w:val="14"/>
        <w:spacing w:line="0" w:lineRule="atLeast"/>
        <w:ind w:left="336"/>
        <w:rPr>
          <w:rFonts w:hAnsi="宋体"/>
          <w:sz w:val="28"/>
          <w:szCs w:val="28"/>
          <w:highlight w:val="none"/>
        </w:rPr>
      </w:pPr>
      <w:r>
        <w:rPr>
          <w:rFonts w:hint="eastAsia" w:hAnsi="宋体"/>
          <w:sz w:val="28"/>
          <w:szCs w:val="28"/>
          <w:highlight w:val="none"/>
        </w:rPr>
        <w:t>2、本表“报价总价”必须与《报价一览表》中的“报价总价”一致。</w:t>
      </w:r>
    </w:p>
    <w:p w14:paraId="2555A6C1">
      <w:pPr>
        <w:pStyle w:val="14"/>
        <w:spacing w:line="0" w:lineRule="atLeast"/>
        <w:ind w:left="336"/>
        <w:rPr>
          <w:rFonts w:hAnsi="宋体"/>
          <w:sz w:val="28"/>
          <w:szCs w:val="28"/>
          <w:highlight w:val="none"/>
        </w:rPr>
      </w:pPr>
      <w:r>
        <w:rPr>
          <w:rFonts w:hint="eastAsia" w:hAnsi="宋体"/>
          <w:sz w:val="28"/>
          <w:szCs w:val="28"/>
          <w:highlight w:val="none"/>
        </w:rPr>
        <w:t>3、对于报价免费的项目必须标明“免费”。</w:t>
      </w:r>
    </w:p>
    <w:p w14:paraId="0C094A80">
      <w:pPr>
        <w:pStyle w:val="14"/>
        <w:spacing w:line="0" w:lineRule="atLeast"/>
        <w:ind w:left="336"/>
        <w:rPr>
          <w:rFonts w:hAnsi="宋体"/>
          <w:sz w:val="28"/>
          <w:szCs w:val="28"/>
          <w:highlight w:val="none"/>
        </w:rPr>
      </w:pPr>
      <w:r>
        <w:rPr>
          <w:rFonts w:hint="eastAsia" w:hAnsi="宋体"/>
          <w:sz w:val="28"/>
          <w:szCs w:val="28"/>
          <w:highlight w:val="none"/>
        </w:rPr>
        <w:t>4、所有根据采购书、合同以及其它原因应由成交人支付的税款和其它应交纳的费用都要包括在报价人提交的报价总价中。</w:t>
      </w:r>
    </w:p>
    <w:p w14:paraId="39B6DF58">
      <w:pPr>
        <w:pStyle w:val="14"/>
        <w:jc w:val="left"/>
        <w:rPr>
          <w:rFonts w:ascii="Times New Roman" w:hAnsi="Times New Roman"/>
          <w:szCs w:val="21"/>
          <w:highlight w:val="none"/>
        </w:rPr>
      </w:pPr>
    </w:p>
    <w:p w14:paraId="0AC6AB86">
      <w:pPr>
        <w:pStyle w:val="14"/>
        <w:jc w:val="left"/>
        <w:rPr>
          <w:rFonts w:ascii="Times New Roman" w:hAnsi="Times New Roman"/>
          <w:szCs w:val="21"/>
          <w:highlight w:val="none"/>
        </w:rPr>
      </w:pPr>
    </w:p>
    <w:p w14:paraId="294F3AE1">
      <w:pPr>
        <w:spacing w:line="400" w:lineRule="exact"/>
        <w:rPr>
          <w:rFonts w:ascii="宋体" w:hAnsi="宋体"/>
          <w:sz w:val="32"/>
          <w:szCs w:val="32"/>
          <w:highlight w:val="none"/>
        </w:rPr>
      </w:pPr>
      <w:r>
        <w:rPr>
          <w:rFonts w:hint="eastAsia" w:ascii="宋体" w:hAnsi="宋体"/>
          <w:sz w:val="32"/>
          <w:szCs w:val="32"/>
          <w:highlight w:val="none"/>
        </w:rPr>
        <w:t xml:space="preserve"> 法人或委托代理人（签字或加盖私章）：</w:t>
      </w:r>
    </w:p>
    <w:p w14:paraId="6AC91811">
      <w:pPr>
        <w:spacing w:line="400" w:lineRule="exact"/>
        <w:rPr>
          <w:rFonts w:ascii="宋体" w:hAnsi="宋体"/>
          <w:sz w:val="32"/>
          <w:szCs w:val="32"/>
          <w:highlight w:val="none"/>
        </w:rPr>
      </w:pPr>
    </w:p>
    <w:p w14:paraId="4A9B76FE">
      <w:pPr>
        <w:spacing w:after="156" w:afterLines="50" w:line="400" w:lineRule="exact"/>
        <w:rPr>
          <w:rFonts w:ascii="宋体" w:hAnsi="宋体" w:cs="宋体"/>
          <w:bCs/>
          <w:color w:val="000000"/>
          <w:szCs w:val="21"/>
          <w:highlight w:val="none"/>
        </w:rPr>
      </w:pPr>
      <w:r>
        <w:rPr>
          <w:rFonts w:hint="eastAsia" w:ascii="宋体" w:hAnsi="宋体"/>
          <w:sz w:val="32"/>
          <w:szCs w:val="32"/>
          <w:highlight w:val="none"/>
        </w:rPr>
        <w:t>报价人单位（盖章）：</w:t>
      </w:r>
    </w:p>
    <w:p w14:paraId="21358F48">
      <w:pPr>
        <w:rPr>
          <w:rFonts w:ascii="宋体" w:hAnsi="宋体" w:cs="宋体"/>
          <w:bCs/>
          <w:color w:val="000000"/>
          <w:szCs w:val="21"/>
          <w:highlight w:val="none"/>
        </w:rPr>
      </w:pPr>
      <w:r>
        <w:rPr>
          <w:rFonts w:hint="eastAsia" w:ascii="宋体" w:hAnsi="宋体" w:cs="宋体"/>
          <w:bCs/>
          <w:color w:val="000000"/>
          <w:szCs w:val="21"/>
          <w:highlight w:val="none"/>
        </w:rPr>
        <w:br w:type="page"/>
      </w:r>
    </w:p>
    <w:p w14:paraId="48AEE8AF">
      <w:pPr>
        <w:numPr>
          <w:ilvl w:val="0"/>
          <w:numId w:val="4"/>
        </w:numPr>
        <w:tabs>
          <w:tab w:val="left" w:pos="210"/>
        </w:tabs>
        <w:autoSpaceDE w:val="0"/>
        <w:autoSpaceDN w:val="0"/>
        <w:adjustRightInd w:val="0"/>
        <w:spacing w:line="640" w:lineRule="exact"/>
        <w:ind w:left="0"/>
        <w:jc w:val="center"/>
        <w:rPr>
          <w:rFonts w:ascii="宋体" w:hAnsi="宋体" w:cs="宋体"/>
          <w:b/>
          <w:bCs/>
          <w:spacing w:val="30"/>
          <w:sz w:val="44"/>
          <w:szCs w:val="44"/>
          <w:highlight w:val="none"/>
        </w:rPr>
      </w:pPr>
      <w:r>
        <w:rPr>
          <w:rFonts w:hint="eastAsia" w:ascii="宋体" w:hAnsi="宋体" w:cs="宋体"/>
          <w:b/>
          <w:bCs/>
          <w:spacing w:val="30"/>
          <w:sz w:val="44"/>
          <w:szCs w:val="44"/>
          <w:highlight w:val="none"/>
        </w:rPr>
        <w:t>技术（服务）条款响应表（固定格式）</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14:paraId="61B29F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2578166">
            <w:pPr>
              <w:jc w:val="center"/>
              <w:rPr>
                <w:rFonts w:ascii="宋体" w:hAnsi="宋体"/>
                <w:b/>
                <w:szCs w:val="21"/>
                <w:highlight w:val="none"/>
              </w:rPr>
            </w:pPr>
            <w:r>
              <w:rPr>
                <w:rFonts w:hint="eastAsia" w:ascii="宋体" w:hAnsi="宋体"/>
                <w:b/>
                <w:szCs w:val="21"/>
                <w:highlight w:val="none"/>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E0E7635">
            <w:pPr>
              <w:widowControl/>
              <w:jc w:val="center"/>
              <w:rPr>
                <w:rFonts w:ascii="宋体" w:hAnsi="宋体"/>
                <w:b/>
                <w:kern w:val="0"/>
                <w:szCs w:val="21"/>
                <w:highlight w:val="none"/>
              </w:rPr>
            </w:pPr>
            <w:r>
              <w:rPr>
                <w:rFonts w:hint="eastAsia" w:ascii="宋体" w:hAnsi="宋体"/>
                <w:b/>
                <w:kern w:val="0"/>
                <w:szCs w:val="21"/>
                <w:highlight w:val="none"/>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14:paraId="1F1886B5">
            <w:pPr>
              <w:widowControl/>
              <w:jc w:val="center"/>
              <w:rPr>
                <w:rFonts w:ascii="宋体" w:hAnsi="宋体"/>
                <w:b/>
                <w:kern w:val="0"/>
                <w:szCs w:val="21"/>
                <w:highlight w:val="none"/>
              </w:rPr>
            </w:pPr>
            <w:r>
              <w:rPr>
                <w:rFonts w:hint="eastAsia" w:ascii="宋体" w:hAnsi="宋体"/>
                <w:b/>
                <w:kern w:val="0"/>
                <w:szCs w:val="21"/>
                <w:highlight w:val="none"/>
              </w:rPr>
              <w:t>证明材料</w:t>
            </w:r>
          </w:p>
        </w:tc>
      </w:tr>
      <w:tr w14:paraId="1254D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7BD4BBD">
            <w:pPr>
              <w:jc w:val="center"/>
              <w:rPr>
                <w:rFonts w:ascii="宋体" w:hAnsi="宋体"/>
                <w:b/>
                <w:szCs w:val="21"/>
                <w:highlight w:val="none"/>
              </w:rPr>
            </w:pPr>
            <w:r>
              <w:rPr>
                <w:rFonts w:hint="eastAsia" w:ascii="宋体" w:hAnsi="宋体"/>
                <w:b/>
                <w:szCs w:val="21"/>
                <w:highlight w:val="none"/>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2D711C06">
            <w:pPr>
              <w:jc w:val="center"/>
              <w:rPr>
                <w:rFonts w:ascii="宋体" w:hAnsi="宋体"/>
                <w:b/>
                <w:szCs w:val="21"/>
                <w:highlight w:val="none"/>
              </w:rPr>
            </w:pPr>
            <w:r>
              <w:rPr>
                <w:rFonts w:hint="eastAsia" w:ascii="宋体" w:hAnsi="宋体"/>
                <w:b/>
                <w:szCs w:val="21"/>
                <w:highlight w:val="none"/>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0B2A7AD8">
            <w:pPr>
              <w:jc w:val="center"/>
              <w:rPr>
                <w:rFonts w:ascii="宋体" w:hAnsi="宋体"/>
                <w:b/>
                <w:szCs w:val="21"/>
                <w:highlight w:val="none"/>
              </w:rPr>
            </w:pPr>
            <w:r>
              <w:rPr>
                <w:rFonts w:hint="eastAsia" w:ascii="宋体" w:hAnsi="宋体"/>
                <w:b/>
                <w:szCs w:val="21"/>
                <w:highlight w:val="none"/>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03AED59A">
            <w:pPr>
              <w:jc w:val="center"/>
              <w:rPr>
                <w:rFonts w:ascii="宋体" w:hAnsi="宋体"/>
                <w:b/>
                <w:szCs w:val="21"/>
                <w:highlight w:val="none"/>
              </w:rPr>
            </w:pPr>
            <w:r>
              <w:rPr>
                <w:rFonts w:hint="eastAsia" w:ascii="宋体" w:hAnsi="宋体"/>
                <w:b/>
                <w:szCs w:val="21"/>
                <w:highlight w:val="none"/>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01540190">
            <w:pPr>
              <w:jc w:val="center"/>
              <w:rPr>
                <w:rFonts w:ascii="宋体" w:hAnsi="宋体"/>
                <w:b/>
                <w:szCs w:val="21"/>
                <w:highlight w:val="none"/>
              </w:rPr>
            </w:pPr>
            <w:r>
              <w:rPr>
                <w:rFonts w:hint="eastAsia" w:ascii="宋体" w:hAnsi="宋体"/>
                <w:b/>
                <w:szCs w:val="21"/>
                <w:highlight w:val="none"/>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3CCC1BFF">
            <w:pPr>
              <w:jc w:val="center"/>
              <w:rPr>
                <w:rFonts w:ascii="宋体" w:hAnsi="宋体"/>
                <w:b/>
                <w:szCs w:val="21"/>
                <w:highlight w:val="none"/>
              </w:rPr>
            </w:pPr>
            <w:r>
              <w:rPr>
                <w:rFonts w:hint="eastAsia" w:ascii="宋体" w:hAnsi="宋体"/>
                <w:b/>
                <w:szCs w:val="21"/>
                <w:highlight w:val="none"/>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7C668B38">
            <w:pPr>
              <w:jc w:val="center"/>
              <w:rPr>
                <w:rFonts w:ascii="宋体" w:hAnsi="宋体"/>
                <w:b/>
                <w:szCs w:val="21"/>
                <w:highlight w:val="none"/>
              </w:rPr>
            </w:pPr>
            <w:r>
              <w:rPr>
                <w:rFonts w:hint="eastAsia" w:ascii="宋体" w:hAnsi="宋体"/>
                <w:b/>
                <w:szCs w:val="21"/>
                <w:highlight w:val="none"/>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14:paraId="06FB2EFE">
            <w:pPr>
              <w:jc w:val="center"/>
              <w:rPr>
                <w:rFonts w:ascii="宋体" w:hAnsi="宋体"/>
                <w:b/>
                <w:szCs w:val="21"/>
                <w:highlight w:val="none"/>
              </w:rPr>
            </w:pPr>
            <w:r>
              <w:rPr>
                <w:rFonts w:hint="eastAsia" w:ascii="宋体" w:hAnsi="宋体"/>
                <w:b/>
                <w:szCs w:val="21"/>
                <w:highlight w:val="none"/>
              </w:rPr>
              <w:t>见报价文件__页</w:t>
            </w:r>
          </w:p>
        </w:tc>
      </w:tr>
      <w:tr w14:paraId="2089C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D96C97E">
            <w:pPr>
              <w:jc w:val="center"/>
              <w:rPr>
                <w:rFonts w:ascii="宋体" w:hAnsi="宋体"/>
                <w:szCs w:val="21"/>
                <w:highlight w:val="none"/>
              </w:rPr>
            </w:pPr>
            <w:r>
              <w:rPr>
                <w:rFonts w:ascii="宋体" w:hAnsi="宋体"/>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0C702AAA">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79BB293">
            <w:pPr>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59C3A53">
            <w:pPr>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55C1A2A">
            <w:pPr>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396D258">
            <w:pPr>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32C9762">
            <w:pPr>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35E00AE">
            <w:pPr>
              <w:jc w:val="center"/>
              <w:rPr>
                <w:rFonts w:ascii="宋体" w:hAnsi="宋体"/>
                <w:szCs w:val="21"/>
                <w:highlight w:val="none"/>
              </w:rPr>
            </w:pPr>
          </w:p>
        </w:tc>
      </w:tr>
      <w:tr w14:paraId="408642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2A05516">
            <w:pPr>
              <w:jc w:val="center"/>
              <w:rPr>
                <w:rFonts w:ascii="宋体" w:hAnsi="宋体"/>
                <w:szCs w:val="21"/>
                <w:highlight w:val="none"/>
              </w:rPr>
            </w:pPr>
            <w:r>
              <w:rPr>
                <w:rFonts w:ascii="宋体" w:hAnsi="宋体"/>
                <w:szCs w:val="21"/>
                <w:highlight w:val="none"/>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76D06FA7">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9084D0F">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0FCACC1">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5B59F1F">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8904BC1">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B50117C">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7FE226D">
            <w:pPr>
              <w:spacing w:line="240" w:lineRule="exact"/>
              <w:jc w:val="center"/>
              <w:rPr>
                <w:rFonts w:ascii="宋体" w:hAnsi="宋体"/>
                <w:szCs w:val="21"/>
                <w:highlight w:val="none"/>
              </w:rPr>
            </w:pPr>
          </w:p>
        </w:tc>
      </w:tr>
      <w:tr w14:paraId="7D5F4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DB997BB">
            <w:pPr>
              <w:jc w:val="center"/>
              <w:rPr>
                <w:rFonts w:ascii="宋体" w:hAnsi="宋体"/>
                <w:szCs w:val="21"/>
                <w:highlight w:val="none"/>
              </w:rPr>
            </w:pPr>
            <w:r>
              <w:rPr>
                <w:rFonts w:ascii="宋体" w:hAnsi="宋体"/>
                <w:szCs w:val="21"/>
                <w:highlight w:val="none"/>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3948E774">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C113E75">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77EF234">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084911C">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D057EBF">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55BE317">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3303519">
            <w:pPr>
              <w:spacing w:line="240" w:lineRule="exact"/>
              <w:jc w:val="center"/>
              <w:rPr>
                <w:rFonts w:ascii="宋体" w:hAnsi="宋体"/>
                <w:szCs w:val="21"/>
                <w:highlight w:val="none"/>
              </w:rPr>
            </w:pPr>
          </w:p>
        </w:tc>
      </w:tr>
      <w:tr w14:paraId="2959C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E24EAFA">
            <w:pPr>
              <w:jc w:val="center"/>
              <w:rPr>
                <w:rFonts w:ascii="宋体" w:hAnsi="宋体"/>
                <w:szCs w:val="21"/>
                <w:highlight w:val="none"/>
              </w:rPr>
            </w:pPr>
            <w:r>
              <w:rPr>
                <w:rFonts w:ascii="宋体" w:hAnsi="宋体"/>
                <w:szCs w:val="21"/>
                <w:highlight w:val="none"/>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6644028D">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AF5F5F0">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EC9BB53">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C81713A">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3E3BA5F">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EFAE408">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F472571">
            <w:pPr>
              <w:spacing w:line="240" w:lineRule="exact"/>
              <w:jc w:val="center"/>
              <w:rPr>
                <w:rFonts w:ascii="宋体" w:hAnsi="宋体"/>
                <w:szCs w:val="21"/>
                <w:highlight w:val="none"/>
              </w:rPr>
            </w:pPr>
          </w:p>
        </w:tc>
      </w:tr>
      <w:tr w14:paraId="48F144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EC3E1B6">
            <w:pPr>
              <w:jc w:val="center"/>
              <w:rPr>
                <w:rFonts w:ascii="宋体" w:hAnsi="宋体"/>
                <w:szCs w:val="21"/>
                <w:highlight w:val="none"/>
              </w:rPr>
            </w:pPr>
            <w:r>
              <w:rPr>
                <w:rFonts w:ascii="宋体" w:hAnsi="宋体"/>
                <w:szCs w:val="21"/>
                <w:highlight w:val="none"/>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51420B47">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3A089AD">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7A0B9F7">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0483FBC">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CCAD536">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53A0F1E">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ECA42E4">
            <w:pPr>
              <w:spacing w:line="240" w:lineRule="exact"/>
              <w:jc w:val="center"/>
              <w:rPr>
                <w:rFonts w:ascii="宋体" w:hAnsi="宋体"/>
                <w:szCs w:val="21"/>
                <w:highlight w:val="none"/>
              </w:rPr>
            </w:pPr>
          </w:p>
        </w:tc>
      </w:tr>
      <w:tr w14:paraId="6CE174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01A553A">
            <w:pPr>
              <w:jc w:val="center"/>
              <w:rPr>
                <w:rFonts w:ascii="宋体" w:hAnsi="宋体"/>
                <w:szCs w:val="21"/>
                <w:highlight w:val="none"/>
              </w:rPr>
            </w:pPr>
            <w:r>
              <w:rPr>
                <w:rFonts w:ascii="宋体" w:hAnsi="宋体"/>
                <w:szCs w:val="21"/>
                <w:highlight w:val="none"/>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0967F09A">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A4F0C9E">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AD0B03B">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CB844B6">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B603727">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61AC77C">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55B6A6D">
            <w:pPr>
              <w:spacing w:line="240" w:lineRule="exact"/>
              <w:jc w:val="center"/>
              <w:rPr>
                <w:rFonts w:ascii="宋体" w:hAnsi="宋体"/>
                <w:szCs w:val="21"/>
                <w:highlight w:val="none"/>
              </w:rPr>
            </w:pPr>
          </w:p>
        </w:tc>
      </w:tr>
      <w:tr w14:paraId="7D383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0D846BF">
            <w:pPr>
              <w:jc w:val="center"/>
              <w:rPr>
                <w:rFonts w:ascii="宋体" w:hAnsi="宋体"/>
                <w:szCs w:val="21"/>
                <w:highlight w:val="none"/>
              </w:rPr>
            </w:pPr>
            <w:r>
              <w:rPr>
                <w:rFonts w:ascii="宋体" w:hAnsi="宋体"/>
                <w:szCs w:val="21"/>
                <w:highlight w:val="none"/>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4C06FAE0">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B9F7DD4">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7E877AC">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B74F918">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0D1182D">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C554A8F">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1F11B42">
            <w:pPr>
              <w:spacing w:line="240" w:lineRule="exact"/>
              <w:jc w:val="center"/>
              <w:rPr>
                <w:rFonts w:ascii="宋体" w:hAnsi="宋体"/>
                <w:szCs w:val="21"/>
                <w:highlight w:val="none"/>
              </w:rPr>
            </w:pPr>
          </w:p>
        </w:tc>
      </w:tr>
      <w:tr w14:paraId="147FA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70C8404">
            <w:pPr>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EFCC2C4">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85ED3F5">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29DCD45">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AC94AB0">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A0E4348">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6788E58">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7F58011">
            <w:pPr>
              <w:spacing w:line="240" w:lineRule="exact"/>
              <w:jc w:val="center"/>
              <w:rPr>
                <w:rFonts w:ascii="宋体" w:hAnsi="宋体"/>
                <w:szCs w:val="21"/>
                <w:highlight w:val="none"/>
              </w:rPr>
            </w:pPr>
          </w:p>
        </w:tc>
      </w:tr>
      <w:tr w14:paraId="7FD5F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8040909">
            <w:pPr>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7ACD410">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82B8800">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0BD9184">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34F17BE">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DBB1332">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38BA8E7">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3E1B356">
            <w:pPr>
              <w:spacing w:line="240" w:lineRule="exact"/>
              <w:jc w:val="center"/>
              <w:rPr>
                <w:rFonts w:ascii="宋体" w:hAnsi="宋体"/>
                <w:szCs w:val="21"/>
                <w:highlight w:val="none"/>
              </w:rPr>
            </w:pPr>
          </w:p>
        </w:tc>
      </w:tr>
    </w:tbl>
    <w:p w14:paraId="26941234">
      <w:pPr>
        <w:spacing w:line="400" w:lineRule="exact"/>
        <w:ind w:left="360"/>
        <w:rPr>
          <w:rFonts w:ascii="宋体" w:hAnsi="宋体"/>
          <w:sz w:val="24"/>
          <w:highlight w:val="none"/>
        </w:rPr>
      </w:pPr>
      <w:r>
        <w:rPr>
          <w:rFonts w:hint="eastAsia" w:ascii="宋体" w:hAnsi="宋体"/>
          <w:sz w:val="24"/>
          <w:highlight w:val="none"/>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14D9D66C">
      <w:pPr>
        <w:rPr>
          <w:rFonts w:ascii="宋体" w:hAnsi="宋体"/>
          <w:sz w:val="24"/>
          <w:highlight w:val="none"/>
        </w:rPr>
      </w:pPr>
    </w:p>
    <w:p w14:paraId="52417154">
      <w:pPr>
        <w:spacing w:line="400" w:lineRule="exact"/>
        <w:rPr>
          <w:rFonts w:ascii="宋体" w:hAnsi="宋体"/>
          <w:sz w:val="32"/>
          <w:szCs w:val="32"/>
          <w:highlight w:val="none"/>
        </w:rPr>
      </w:pPr>
      <w:r>
        <w:rPr>
          <w:rFonts w:hint="eastAsia" w:ascii="宋体" w:hAnsi="宋体"/>
          <w:sz w:val="32"/>
          <w:szCs w:val="32"/>
          <w:highlight w:val="none"/>
        </w:rPr>
        <w:t>法人或委托代理人（签字或加盖私章）：</w:t>
      </w:r>
    </w:p>
    <w:p w14:paraId="1F65479E">
      <w:pPr>
        <w:spacing w:line="400" w:lineRule="exact"/>
        <w:rPr>
          <w:rFonts w:ascii="宋体" w:hAnsi="宋体"/>
          <w:sz w:val="32"/>
          <w:szCs w:val="32"/>
          <w:highlight w:val="none"/>
        </w:rPr>
      </w:pPr>
    </w:p>
    <w:p w14:paraId="49C1CA42">
      <w:pPr>
        <w:spacing w:line="400" w:lineRule="exact"/>
        <w:rPr>
          <w:rFonts w:ascii="宋体" w:hAnsi="宋体"/>
          <w:sz w:val="32"/>
          <w:szCs w:val="32"/>
          <w:highlight w:val="none"/>
        </w:rPr>
      </w:pPr>
      <w:r>
        <w:rPr>
          <w:rFonts w:hint="eastAsia" w:ascii="宋体" w:hAnsi="宋体"/>
          <w:sz w:val="32"/>
          <w:szCs w:val="32"/>
          <w:highlight w:val="none"/>
        </w:rPr>
        <w:t>报价人单位（盖章）：</w:t>
      </w:r>
    </w:p>
    <w:p w14:paraId="20DA7606">
      <w:pPr>
        <w:rPr>
          <w:b/>
          <w:bCs/>
          <w:sz w:val="32"/>
          <w:highlight w:val="none"/>
        </w:rPr>
      </w:pPr>
      <w:r>
        <w:rPr>
          <w:rFonts w:hint="eastAsia"/>
          <w:b/>
          <w:bCs/>
          <w:sz w:val="32"/>
          <w:highlight w:val="none"/>
        </w:rPr>
        <w:br w:type="page"/>
      </w:r>
    </w:p>
    <w:p w14:paraId="2529DFCD">
      <w:pPr>
        <w:numPr>
          <w:ilvl w:val="0"/>
          <w:numId w:val="4"/>
        </w:numPr>
        <w:autoSpaceDE w:val="0"/>
        <w:autoSpaceDN w:val="0"/>
        <w:adjustRightInd w:val="0"/>
        <w:spacing w:line="640" w:lineRule="exact"/>
        <w:jc w:val="center"/>
        <w:rPr>
          <w:rFonts w:ascii="宋体" w:hAnsi="宋体" w:cs="宋体"/>
          <w:b/>
          <w:bCs/>
          <w:spacing w:val="30"/>
          <w:sz w:val="44"/>
          <w:szCs w:val="44"/>
          <w:highlight w:val="none"/>
        </w:rPr>
      </w:pPr>
      <w:r>
        <w:rPr>
          <w:rFonts w:hint="eastAsia" w:ascii="宋体" w:hAnsi="宋体" w:cs="宋体"/>
          <w:b/>
          <w:bCs/>
          <w:spacing w:val="30"/>
          <w:sz w:val="44"/>
          <w:szCs w:val="44"/>
          <w:highlight w:val="none"/>
        </w:rPr>
        <w:t>商务条款响应表（固定格式）</w:t>
      </w:r>
    </w:p>
    <w:tbl>
      <w:tblPr>
        <w:tblStyle w:val="28"/>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388E3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E7571D8">
            <w:pPr>
              <w:jc w:val="center"/>
              <w:rPr>
                <w:rFonts w:ascii="宋体" w:hAnsi="宋体"/>
                <w:b/>
                <w:bCs/>
                <w:szCs w:val="21"/>
                <w:highlight w:val="none"/>
              </w:rPr>
            </w:pPr>
            <w:r>
              <w:rPr>
                <w:rFonts w:hint="eastAsia" w:ascii="宋体" w:hAnsi="宋体"/>
                <w:b/>
                <w:bCs/>
                <w:szCs w:val="21"/>
                <w:highlight w:val="none"/>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32A70827">
            <w:pPr>
              <w:jc w:val="center"/>
              <w:rPr>
                <w:rFonts w:ascii="宋体" w:hAnsi="宋体"/>
                <w:b/>
                <w:bCs/>
                <w:szCs w:val="21"/>
                <w:highlight w:val="none"/>
              </w:rPr>
            </w:pPr>
            <w:r>
              <w:rPr>
                <w:rFonts w:hint="eastAsia" w:ascii="宋体" w:hAnsi="宋体"/>
                <w:b/>
                <w:bCs/>
                <w:szCs w:val="21"/>
                <w:highlight w:val="none"/>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762079CD">
            <w:pPr>
              <w:jc w:val="center"/>
              <w:rPr>
                <w:rFonts w:ascii="宋体" w:hAnsi="宋体"/>
                <w:b/>
                <w:bCs/>
                <w:szCs w:val="21"/>
                <w:highlight w:val="none"/>
              </w:rPr>
            </w:pPr>
            <w:r>
              <w:rPr>
                <w:rFonts w:hint="eastAsia" w:ascii="宋体" w:hAnsi="宋体"/>
                <w:b/>
                <w:bCs/>
                <w:szCs w:val="21"/>
                <w:highlight w:val="none"/>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37073BE0">
            <w:pPr>
              <w:jc w:val="center"/>
              <w:rPr>
                <w:rFonts w:ascii="宋体" w:hAnsi="宋体"/>
                <w:b/>
                <w:bCs/>
                <w:szCs w:val="21"/>
                <w:highlight w:val="none"/>
              </w:rPr>
            </w:pPr>
            <w:r>
              <w:rPr>
                <w:rFonts w:hint="eastAsia" w:ascii="宋体" w:hAnsi="宋体"/>
                <w:b/>
                <w:bCs/>
                <w:szCs w:val="21"/>
                <w:highlight w:val="none"/>
              </w:rPr>
              <w:t>商务条款偏离情况</w:t>
            </w:r>
          </w:p>
        </w:tc>
      </w:tr>
      <w:tr w14:paraId="6E2BD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43712C1">
            <w:pPr>
              <w:jc w:val="center"/>
              <w:rPr>
                <w:rFonts w:ascii="宋体" w:hAnsi="宋体"/>
                <w:b/>
                <w:bCs/>
                <w:szCs w:val="21"/>
                <w:highlight w:val="none"/>
              </w:rPr>
            </w:pPr>
            <w:r>
              <w:rPr>
                <w:rFonts w:ascii="宋体" w:hAnsi="宋体"/>
                <w:b/>
                <w:bCs/>
                <w:szCs w:val="21"/>
                <w:highlight w:val="none"/>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490BF12D">
            <w:pPr>
              <w:jc w:val="center"/>
              <w:rPr>
                <w:rFonts w:ascii="宋体" w:hAnsi="宋体"/>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6880AB8">
            <w:pPr>
              <w:jc w:val="center"/>
              <w:rPr>
                <w:rFonts w:ascii="宋体" w:hAnsi="宋体"/>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2EC758F">
            <w:pPr>
              <w:jc w:val="center"/>
              <w:rPr>
                <w:rFonts w:ascii="宋体" w:hAnsi="宋体"/>
                <w:szCs w:val="21"/>
                <w:highlight w:val="none"/>
              </w:rPr>
            </w:pPr>
          </w:p>
        </w:tc>
      </w:tr>
      <w:tr w14:paraId="40B3B4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4F47CCF8">
            <w:pPr>
              <w:jc w:val="center"/>
              <w:rPr>
                <w:rFonts w:ascii="宋体" w:hAnsi="宋体"/>
                <w:b/>
                <w:bCs/>
                <w:szCs w:val="21"/>
                <w:highlight w:val="none"/>
              </w:rPr>
            </w:pPr>
            <w:r>
              <w:rPr>
                <w:rFonts w:ascii="宋体" w:hAnsi="宋体"/>
                <w:b/>
                <w:bCs/>
                <w:szCs w:val="21"/>
                <w:highlight w:val="none"/>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1947CBBD">
            <w:pPr>
              <w:spacing w:line="240" w:lineRule="exact"/>
              <w:jc w:val="center"/>
              <w:rPr>
                <w:rFonts w:ascii="宋体" w:hAnsi="宋体"/>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E79A99B">
            <w:pPr>
              <w:spacing w:line="240" w:lineRule="exact"/>
              <w:jc w:val="center"/>
              <w:rPr>
                <w:rFonts w:ascii="宋体" w:hAnsi="宋体"/>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459676E">
            <w:pPr>
              <w:spacing w:line="240" w:lineRule="exact"/>
              <w:jc w:val="center"/>
              <w:rPr>
                <w:rFonts w:ascii="宋体" w:hAnsi="宋体"/>
                <w:szCs w:val="21"/>
                <w:highlight w:val="none"/>
              </w:rPr>
            </w:pPr>
          </w:p>
        </w:tc>
      </w:tr>
      <w:tr w14:paraId="024463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24CE602">
            <w:pPr>
              <w:jc w:val="center"/>
              <w:rPr>
                <w:rFonts w:ascii="宋体" w:hAnsi="宋体"/>
                <w:b/>
                <w:bCs/>
                <w:szCs w:val="21"/>
                <w:highlight w:val="none"/>
              </w:rPr>
            </w:pPr>
            <w:r>
              <w:rPr>
                <w:rFonts w:ascii="宋体" w:hAnsi="宋体"/>
                <w:b/>
                <w:bCs/>
                <w:szCs w:val="21"/>
                <w:highlight w:val="none"/>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30C81C55">
            <w:pPr>
              <w:spacing w:line="240" w:lineRule="exact"/>
              <w:jc w:val="center"/>
              <w:rPr>
                <w:rFonts w:ascii="宋体" w:hAnsi="宋体"/>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08D5102">
            <w:pPr>
              <w:spacing w:line="240" w:lineRule="exact"/>
              <w:jc w:val="center"/>
              <w:rPr>
                <w:rFonts w:ascii="宋体" w:hAnsi="宋体"/>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0602FCF">
            <w:pPr>
              <w:spacing w:line="240" w:lineRule="exact"/>
              <w:jc w:val="center"/>
              <w:rPr>
                <w:rFonts w:ascii="宋体" w:hAnsi="宋体"/>
                <w:szCs w:val="21"/>
                <w:highlight w:val="none"/>
              </w:rPr>
            </w:pPr>
          </w:p>
        </w:tc>
      </w:tr>
      <w:tr w14:paraId="031B58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5FE3BB39">
            <w:pPr>
              <w:jc w:val="center"/>
              <w:rPr>
                <w:rFonts w:ascii="宋体" w:hAnsi="宋体"/>
                <w:b/>
                <w:bCs/>
                <w:szCs w:val="21"/>
                <w:highlight w:val="none"/>
              </w:rPr>
            </w:pPr>
            <w:r>
              <w:rPr>
                <w:rFonts w:ascii="宋体" w:hAnsi="宋体"/>
                <w:b/>
                <w:bCs/>
                <w:szCs w:val="21"/>
                <w:highlight w:val="none"/>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53DE0252">
            <w:pPr>
              <w:spacing w:line="240" w:lineRule="exact"/>
              <w:jc w:val="center"/>
              <w:rPr>
                <w:rFonts w:ascii="宋体" w:hAnsi="宋体"/>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8A49D84">
            <w:pPr>
              <w:spacing w:line="240" w:lineRule="exact"/>
              <w:jc w:val="center"/>
              <w:rPr>
                <w:rFonts w:ascii="宋体" w:hAnsi="宋体"/>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8D43B48">
            <w:pPr>
              <w:spacing w:line="240" w:lineRule="exact"/>
              <w:jc w:val="center"/>
              <w:rPr>
                <w:rFonts w:ascii="宋体" w:hAnsi="宋体"/>
                <w:szCs w:val="21"/>
                <w:highlight w:val="none"/>
              </w:rPr>
            </w:pPr>
          </w:p>
        </w:tc>
      </w:tr>
      <w:tr w14:paraId="4CE276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3E5692BE">
            <w:pPr>
              <w:jc w:val="center"/>
              <w:rPr>
                <w:rFonts w:ascii="宋体" w:hAnsi="宋体"/>
                <w:b/>
                <w:bCs/>
                <w:szCs w:val="21"/>
                <w:highlight w:val="none"/>
              </w:rPr>
            </w:pPr>
            <w:r>
              <w:rPr>
                <w:rFonts w:ascii="宋体" w:hAnsi="宋体"/>
                <w:b/>
                <w:bCs/>
                <w:szCs w:val="21"/>
                <w:highlight w:val="none"/>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66859231">
            <w:pPr>
              <w:spacing w:line="240" w:lineRule="exact"/>
              <w:jc w:val="center"/>
              <w:rPr>
                <w:rFonts w:ascii="宋体" w:hAnsi="宋体"/>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25F9154">
            <w:pPr>
              <w:spacing w:line="240" w:lineRule="exact"/>
              <w:jc w:val="center"/>
              <w:rPr>
                <w:rFonts w:ascii="宋体" w:hAnsi="宋体"/>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8D97F20">
            <w:pPr>
              <w:spacing w:line="240" w:lineRule="exact"/>
              <w:jc w:val="center"/>
              <w:rPr>
                <w:rFonts w:ascii="宋体" w:hAnsi="宋体"/>
                <w:szCs w:val="21"/>
                <w:highlight w:val="none"/>
              </w:rPr>
            </w:pPr>
          </w:p>
        </w:tc>
      </w:tr>
      <w:tr w14:paraId="577A30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7F17353">
            <w:pPr>
              <w:jc w:val="center"/>
              <w:rPr>
                <w:rFonts w:ascii="宋体" w:hAnsi="宋体"/>
                <w:b/>
                <w:bCs/>
                <w:szCs w:val="21"/>
                <w:highlight w:val="none"/>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578C098C">
            <w:pPr>
              <w:spacing w:line="240" w:lineRule="exact"/>
              <w:jc w:val="center"/>
              <w:rPr>
                <w:rFonts w:ascii="宋体" w:hAnsi="宋体"/>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B4AF488">
            <w:pPr>
              <w:spacing w:line="240" w:lineRule="exact"/>
              <w:jc w:val="center"/>
              <w:rPr>
                <w:rFonts w:ascii="宋体" w:hAnsi="宋体"/>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4695A1F">
            <w:pPr>
              <w:spacing w:line="240" w:lineRule="exact"/>
              <w:jc w:val="center"/>
              <w:rPr>
                <w:rFonts w:ascii="宋体" w:hAnsi="宋体"/>
                <w:szCs w:val="21"/>
                <w:highlight w:val="none"/>
              </w:rPr>
            </w:pPr>
          </w:p>
        </w:tc>
      </w:tr>
      <w:tr w14:paraId="6E0F4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38AD2B04">
            <w:pPr>
              <w:jc w:val="center"/>
              <w:rPr>
                <w:rFonts w:ascii="宋体" w:hAnsi="宋体"/>
                <w:b/>
                <w:bCs/>
                <w:szCs w:val="21"/>
                <w:highlight w:val="none"/>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25F72330">
            <w:pPr>
              <w:spacing w:line="240" w:lineRule="exact"/>
              <w:jc w:val="center"/>
              <w:rPr>
                <w:rFonts w:ascii="宋体" w:hAnsi="宋体"/>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38CDD64">
            <w:pPr>
              <w:spacing w:line="240" w:lineRule="exact"/>
              <w:jc w:val="center"/>
              <w:rPr>
                <w:rFonts w:ascii="宋体" w:hAnsi="宋体"/>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460C59F">
            <w:pPr>
              <w:spacing w:line="240" w:lineRule="exact"/>
              <w:jc w:val="center"/>
              <w:rPr>
                <w:rFonts w:ascii="宋体" w:hAnsi="宋体"/>
                <w:szCs w:val="21"/>
                <w:highlight w:val="none"/>
              </w:rPr>
            </w:pPr>
          </w:p>
        </w:tc>
      </w:tr>
    </w:tbl>
    <w:p w14:paraId="07AA9FE6">
      <w:pPr>
        <w:spacing w:line="400" w:lineRule="exact"/>
        <w:ind w:left="360"/>
        <w:rPr>
          <w:rFonts w:ascii="宋体" w:hAnsi="宋体"/>
          <w:sz w:val="24"/>
          <w:highlight w:val="none"/>
        </w:rPr>
      </w:pPr>
      <w:r>
        <w:rPr>
          <w:rFonts w:hint="eastAsia" w:ascii="宋体" w:hAnsi="宋体"/>
          <w:sz w:val="24"/>
          <w:highlight w:val="none"/>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40D6CB80">
      <w:pPr>
        <w:rPr>
          <w:highlight w:val="none"/>
        </w:rPr>
      </w:pPr>
    </w:p>
    <w:p w14:paraId="49F1A865">
      <w:pPr>
        <w:spacing w:line="400" w:lineRule="exact"/>
        <w:rPr>
          <w:rFonts w:ascii="宋体" w:hAnsi="宋体"/>
          <w:sz w:val="32"/>
          <w:szCs w:val="32"/>
          <w:highlight w:val="none"/>
        </w:rPr>
      </w:pPr>
      <w:r>
        <w:rPr>
          <w:rFonts w:hint="eastAsia" w:ascii="宋体" w:hAnsi="宋体"/>
          <w:sz w:val="32"/>
          <w:szCs w:val="32"/>
          <w:highlight w:val="none"/>
        </w:rPr>
        <w:t>法人或委托代理人（签字或加盖私章）：</w:t>
      </w:r>
    </w:p>
    <w:p w14:paraId="0E55E369">
      <w:pPr>
        <w:spacing w:line="400" w:lineRule="exact"/>
        <w:rPr>
          <w:rFonts w:ascii="宋体" w:hAnsi="宋体"/>
          <w:sz w:val="32"/>
          <w:szCs w:val="32"/>
          <w:highlight w:val="none"/>
        </w:rPr>
      </w:pPr>
    </w:p>
    <w:p w14:paraId="4ABFA322">
      <w:pPr>
        <w:spacing w:line="400" w:lineRule="exact"/>
        <w:rPr>
          <w:rFonts w:ascii="宋体" w:hAnsi="宋体"/>
          <w:sz w:val="32"/>
          <w:szCs w:val="32"/>
          <w:highlight w:val="none"/>
        </w:rPr>
      </w:pPr>
      <w:r>
        <w:rPr>
          <w:rFonts w:hint="eastAsia" w:ascii="宋体" w:hAnsi="宋体"/>
          <w:sz w:val="32"/>
          <w:szCs w:val="32"/>
          <w:highlight w:val="none"/>
        </w:rPr>
        <w:t>报价人单位（盖章）：</w:t>
      </w:r>
    </w:p>
    <w:p w14:paraId="165D0095">
      <w:pPr>
        <w:rPr>
          <w:rFonts w:ascii="宋体" w:hAnsi="宋体"/>
          <w:sz w:val="24"/>
          <w:highlight w:val="none"/>
        </w:rPr>
      </w:pPr>
      <w:r>
        <w:rPr>
          <w:rFonts w:hint="eastAsia" w:ascii="宋体" w:hAnsi="宋体"/>
          <w:sz w:val="24"/>
          <w:highlight w:val="none"/>
        </w:rPr>
        <w:br w:type="page"/>
      </w:r>
    </w:p>
    <w:p w14:paraId="2A1C4180">
      <w:pPr>
        <w:numPr>
          <w:ilvl w:val="0"/>
          <w:numId w:val="4"/>
        </w:numPr>
        <w:autoSpaceDE w:val="0"/>
        <w:autoSpaceDN w:val="0"/>
        <w:adjustRightInd w:val="0"/>
        <w:spacing w:line="640" w:lineRule="exact"/>
        <w:jc w:val="center"/>
        <w:rPr>
          <w:rFonts w:ascii="宋体" w:hAnsi="宋体" w:cs="宋体"/>
          <w:b/>
          <w:bCs/>
          <w:spacing w:val="30"/>
          <w:sz w:val="44"/>
          <w:szCs w:val="44"/>
          <w:highlight w:val="none"/>
        </w:rPr>
      </w:pPr>
      <w:r>
        <w:rPr>
          <w:rFonts w:hint="eastAsia" w:ascii="宋体" w:hAnsi="宋体"/>
          <w:b/>
          <w:sz w:val="44"/>
          <w:szCs w:val="44"/>
          <w:highlight w:val="none"/>
        </w:rPr>
        <w:t>报价人声明及承诺（固定格式）</w:t>
      </w:r>
    </w:p>
    <w:p w14:paraId="288B7702">
      <w:pPr>
        <w:spacing w:line="560" w:lineRule="exact"/>
        <w:rPr>
          <w:rFonts w:ascii="宋体" w:hAnsi="宋体"/>
          <w:sz w:val="28"/>
          <w:szCs w:val="28"/>
          <w:highlight w:val="none"/>
        </w:rPr>
      </w:pPr>
    </w:p>
    <w:p w14:paraId="35F220E7">
      <w:pPr>
        <w:spacing w:line="400" w:lineRule="exact"/>
        <w:rPr>
          <w:rFonts w:ascii="宋体" w:hAnsi="宋体"/>
          <w:b/>
          <w:sz w:val="24"/>
          <w:highlight w:val="none"/>
        </w:rPr>
      </w:pPr>
      <w:r>
        <w:rPr>
          <w:rFonts w:hint="eastAsia" w:ascii="宋体" w:hAnsi="宋体"/>
          <w:sz w:val="24"/>
          <w:highlight w:val="none"/>
        </w:rPr>
        <w:t xml:space="preserve">致: </w:t>
      </w:r>
      <w:r>
        <w:rPr>
          <w:rFonts w:hint="eastAsia" w:ascii="宋体" w:hAnsi="宋体"/>
          <w:b/>
          <w:kern w:val="28"/>
          <w:sz w:val="24"/>
          <w:highlight w:val="none"/>
          <w:u w:val="double"/>
        </w:rPr>
        <w:t>（采购单位名称）</w:t>
      </w:r>
    </w:p>
    <w:p w14:paraId="5D32EFBD">
      <w:pPr>
        <w:spacing w:line="400" w:lineRule="exact"/>
        <w:ind w:firstLine="410" w:firstLineChars="171"/>
        <w:rPr>
          <w:rFonts w:ascii="宋体" w:hAnsi="宋体"/>
          <w:sz w:val="24"/>
          <w:highlight w:val="none"/>
        </w:rPr>
      </w:pPr>
      <w:r>
        <w:rPr>
          <w:rFonts w:hint="eastAsia" w:ascii="宋体" w:hAnsi="宋体"/>
          <w:sz w:val="24"/>
          <w:highlight w:val="none"/>
        </w:rPr>
        <w:t>我方确认收到贵方提供的</w:t>
      </w:r>
      <w:r>
        <w:rPr>
          <w:rFonts w:hint="eastAsia" w:ascii="宋体" w:hAnsi="宋体"/>
          <w:b/>
          <w:kern w:val="28"/>
          <w:sz w:val="24"/>
          <w:highlight w:val="none"/>
          <w:u w:val="single"/>
        </w:rPr>
        <w:t xml:space="preserve">                采购项目（项目编号：     ）</w:t>
      </w:r>
      <w:r>
        <w:rPr>
          <w:rFonts w:hint="eastAsia" w:ascii="宋体" w:hAnsi="宋体"/>
          <w:sz w:val="24"/>
          <w:highlight w:val="none"/>
        </w:rPr>
        <w:t>的采购书的全部内容，我方：</w:t>
      </w:r>
      <w:r>
        <w:rPr>
          <w:rFonts w:hint="eastAsia" w:ascii="宋体" w:hAnsi="宋体"/>
          <w:b/>
          <w:sz w:val="24"/>
          <w:highlight w:val="none"/>
          <w:u w:val="single"/>
        </w:rPr>
        <w:t xml:space="preserve">(报价人名称)                 </w:t>
      </w:r>
      <w:r>
        <w:rPr>
          <w:rFonts w:hint="eastAsia" w:ascii="宋体" w:hAnsi="宋体"/>
          <w:sz w:val="24"/>
          <w:highlight w:val="none"/>
        </w:rPr>
        <w:t>作为报价人正式授权</w:t>
      </w:r>
      <w:r>
        <w:rPr>
          <w:rFonts w:hint="eastAsia" w:ascii="宋体" w:hAnsi="宋体"/>
          <w:b/>
          <w:sz w:val="24"/>
          <w:highlight w:val="none"/>
          <w:u w:val="single"/>
        </w:rPr>
        <w:t xml:space="preserve"> (代理人全名、职务、身份证号码)              </w:t>
      </w:r>
      <w:r>
        <w:rPr>
          <w:rFonts w:hint="eastAsia" w:ascii="宋体" w:hAnsi="宋体"/>
          <w:sz w:val="24"/>
          <w:highlight w:val="none"/>
        </w:rPr>
        <w:t>代表我方进行有关本报价的一切事宜。</w:t>
      </w:r>
    </w:p>
    <w:p w14:paraId="694247A3">
      <w:pPr>
        <w:spacing w:line="400" w:lineRule="exact"/>
        <w:ind w:firstLine="570"/>
        <w:rPr>
          <w:rFonts w:ascii="宋体" w:hAnsi="宋体"/>
          <w:b/>
          <w:sz w:val="24"/>
          <w:highlight w:val="none"/>
        </w:rPr>
      </w:pPr>
      <w:r>
        <w:rPr>
          <w:rFonts w:hint="eastAsia" w:ascii="宋体" w:hAnsi="宋体"/>
          <w:b/>
          <w:sz w:val="24"/>
          <w:highlight w:val="none"/>
        </w:rPr>
        <w:t>我方已完全明白采购书的所有条款要求，并重申以下几点：</w:t>
      </w:r>
    </w:p>
    <w:p w14:paraId="5EA4312B">
      <w:pPr>
        <w:numPr>
          <w:ilvl w:val="0"/>
          <w:numId w:val="6"/>
        </w:numPr>
        <w:spacing w:line="400" w:lineRule="exact"/>
        <w:rPr>
          <w:rFonts w:ascii="宋体" w:hAnsi="宋体"/>
          <w:sz w:val="24"/>
          <w:highlight w:val="none"/>
        </w:rPr>
      </w:pPr>
      <w:r>
        <w:rPr>
          <w:rFonts w:hint="eastAsia" w:ascii="宋体" w:hAnsi="宋体"/>
          <w:sz w:val="24"/>
          <w:highlight w:val="none"/>
        </w:rPr>
        <w:t>按采购书要求提供的报价总价详见《报价一览表》。</w:t>
      </w:r>
    </w:p>
    <w:p w14:paraId="51F95946">
      <w:pPr>
        <w:numPr>
          <w:ilvl w:val="0"/>
          <w:numId w:val="6"/>
        </w:numPr>
        <w:spacing w:line="400" w:lineRule="exact"/>
        <w:rPr>
          <w:rFonts w:ascii="宋体" w:hAnsi="宋体"/>
          <w:sz w:val="24"/>
          <w:highlight w:val="none"/>
        </w:rPr>
      </w:pPr>
      <w:r>
        <w:rPr>
          <w:rFonts w:hint="eastAsia" w:ascii="宋体" w:hAnsi="宋体"/>
          <w:sz w:val="24"/>
          <w:highlight w:val="none"/>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4D56C8CC">
      <w:pPr>
        <w:numPr>
          <w:ilvl w:val="0"/>
          <w:numId w:val="6"/>
        </w:numPr>
        <w:spacing w:line="400" w:lineRule="exact"/>
        <w:rPr>
          <w:rFonts w:ascii="宋体" w:hAnsi="宋体"/>
          <w:sz w:val="24"/>
          <w:highlight w:val="none"/>
        </w:rPr>
      </w:pPr>
      <w:r>
        <w:rPr>
          <w:rFonts w:hint="eastAsia" w:ascii="宋体" w:hAnsi="宋体"/>
          <w:sz w:val="24"/>
          <w:highlight w:val="none"/>
        </w:rPr>
        <w:t>我方同意按照贵方可能提出的要求而提供与报价有关的其它任何数据、信息或资料。</w:t>
      </w:r>
    </w:p>
    <w:p w14:paraId="535AFFCE">
      <w:pPr>
        <w:numPr>
          <w:ilvl w:val="0"/>
          <w:numId w:val="6"/>
        </w:numPr>
        <w:spacing w:line="400" w:lineRule="exact"/>
        <w:rPr>
          <w:rFonts w:ascii="宋体" w:hAnsi="宋体"/>
          <w:sz w:val="24"/>
          <w:highlight w:val="none"/>
        </w:rPr>
      </w:pPr>
      <w:r>
        <w:rPr>
          <w:rFonts w:hint="eastAsia" w:ascii="宋体" w:hAnsi="宋体"/>
          <w:sz w:val="24"/>
          <w:highlight w:val="none"/>
        </w:rPr>
        <w:t>我方理解贵方不一定接受最低报价。</w:t>
      </w:r>
    </w:p>
    <w:p w14:paraId="1F163039">
      <w:pPr>
        <w:numPr>
          <w:ilvl w:val="0"/>
          <w:numId w:val="6"/>
        </w:numPr>
        <w:spacing w:line="400" w:lineRule="exact"/>
        <w:rPr>
          <w:rFonts w:ascii="宋体" w:hAnsi="宋体"/>
          <w:sz w:val="24"/>
          <w:highlight w:val="none"/>
        </w:rPr>
      </w:pPr>
      <w:r>
        <w:rPr>
          <w:rFonts w:hint="eastAsia" w:ascii="宋体" w:hAnsi="宋体"/>
          <w:sz w:val="24"/>
          <w:highlight w:val="none"/>
        </w:rPr>
        <w:t>我方如果成交，将保证履行采购书及其澄清、修改文件（如果有）中的全部责任和义务，按质、按量、按期履行好合同。</w:t>
      </w:r>
    </w:p>
    <w:p w14:paraId="112212FE">
      <w:pPr>
        <w:numPr>
          <w:ilvl w:val="0"/>
          <w:numId w:val="6"/>
        </w:numPr>
        <w:spacing w:line="400" w:lineRule="exact"/>
        <w:rPr>
          <w:rFonts w:ascii="宋体" w:hAnsi="宋体"/>
          <w:sz w:val="24"/>
          <w:highlight w:val="none"/>
        </w:rPr>
      </w:pPr>
      <w:r>
        <w:rPr>
          <w:rFonts w:hint="eastAsia" w:ascii="宋体" w:hAnsi="宋体"/>
          <w:sz w:val="24"/>
          <w:highlight w:val="none"/>
        </w:rPr>
        <w:t>我方作为</w:t>
      </w:r>
      <w:r>
        <w:rPr>
          <w:rFonts w:hint="eastAsia" w:ascii="宋体" w:hAnsi="宋体"/>
          <w:b/>
          <w:sz w:val="24"/>
          <w:highlight w:val="none"/>
          <w:u w:val="single"/>
        </w:rPr>
        <w:t>（</w:t>
      </w:r>
      <w:r>
        <w:rPr>
          <w:rFonts w:hint="eastAsia" w:ascii="宋体" w:hAnsi="宋体"/>
          <w:b/>
          <w:i/>
          <w:sz w:val="24"/>
          <w:highlight w:val="none"/>
          <w:u w:val="single"/>
        </w:rPr>
        <w:t>制造商/代理商）</w:t>
      </w:r>
      <w:r>
        <w:rPr>
          <w:rFonts w:hint="eastAsia" w:ascii="宋体" w:hAnsi="宋体"/>
          <w:sz w:val="24"/>
          <w:highlight w:val="none"/>
        </w:rPr>
        <w:t>是在法律、财务和运作上独立于采购人的报价人，在此保证所提交的所有文件和全部说明是真实的、准确的、有效的。</w:t>
      </w:r>
    </w:p>
    <w:p w14:paraId="476453E8">
      <w:pPr>
        <w:numPr>
          <w:ilvl w:val="0"/>
          <w:numId w:val="6"/>
        </w:numPr>
        <w:spacing w:line="400" w:lineRule="exact"/>
        <w:rPr>
          <w:rFonts w:ascii="宋体" w:hAnsi="宋体"/>
          <w:sz w:val="24"/>
          <w:highlight w:val="none"/>
        </w:rPr>
      </w:pPr>
      <w:r>
        <w:rPr>
          <w:rFonts w:hint="eastAsia" w:ascii="宋体" w:hAnsi="宋体"/>
          <w:sz w:val="24"/>
          <w:highlight w:val="none"/>
        </w:rPr>
        <w:t>我方报价已包含应向知识产权所有权人支付的所有相关税费。并保证，招标人在中国使用我方提供的货物时，如有第三方提出侵犯其知识产权主张的，责任由我方承担。</w:t>
      </w:r>
    </w:p>
    <w:p w14:paraId="1470941E">
      <w:pPr>
        <w:numPr>
          <w:ilvl w:val="0"/>
          <w:numId w:val="7"/>
        </w:numPr>
        <w:tabs>
          <w:tab w:val="left" w:pos="0"/>
        </w:tabs>
        <w:spacing w:line="440" w:lineRule="exact"/>
        <w:rPr>
          <w:rFonts w:ascii="宋体" w:hAnsi="宋体"/>
          <w:sz w:val="24"/>
          <w:highlight w:val="none"/>
        </w:rPr>
      </w:pPr>
      <w:r>
        <w:rPr>
          <w:rFonts w:hint="eastAsia" w:ascii="宋体" w:hAnsi="宋体"/>
          <w:sz w:val="24"/>
          <w:highlight w:val="none"/>
        </w:rPr>
        <w:t>我方对在采购响应文件及采购过程中所作出的所有承诺承担法律责任。</w:t>
      </w:r>
    </w:p>
    <w:p w14:paraId="4BCF3DBA">
      <w:pPr>
        <w:numPr>
          <w:ilvl w:val="0"/>
          <w:numId w:val="6"/>
        </w:numPr>
        <w:spacing w:line="400" w:lineRule="exact"/>
        <w:rPr>
          <w:rFonts w:ascii="宋体" w:hAnsi="宋体"/>
          <w:sz w:val="24"/>
          <w:highlight w:val="none"/>
        </w:rPr>
      </w:pPr>
      <w:r>
        <w:rPr>
          <w:rFonts w:hint="eastAsia" w:ascii="宋体" w:hAnsi="宋体"/>
          <w:snapToGrid w:val="0"/>
          <w:kern w:val="0"/>
          <w:sz w:val="24"/>
          <w:highlight w:val="none"/>
        </w:rPr>
        <w:t>我方在近三年没有违法行为，在以往政府招标采购活动中没有违规和违约行为，并保证所供货物及服务来源合法，否则由我方承担因此产生的法律责任和经济责任。</w:t>
      </w:r>
    </w:p>
    <w:p w14:paraId="66C62BCC">
      <w:pPr>
        <w:numPr>
          <w:ilvl w:val="0"/>
          <w:numId w:val="6"/>
        </w:numPr>
        <w:spacing w:line="400" w:lineRule="exact"/>
        <w:rPr>
          <w:rFonts w:ascii="宋体" w:hAnsi="宋体"/>
          <w:sz w:val="24"/>
          <w:highlight w:val="none"/>
        </w:rPr>
      </w:pPr>
      <w:r>
        <w:rPr>
          <w:rFonts w:hint="eastAsia" w:ascii="宋体" w:hAnsi="宋体"/>
          <w:sz w:val="24"/>
          <w:highlight w:val="none"/>
        </w:rPr>
        <w:t>所有与本采购项目有关的函件请发往下列地址：</w:t>
      </w:r>
    </w:p>
    <w:p w14:paraId="410BAD89">
      <w:pPr>
        <w:spacing w:line="400" w:lineRule="exact"/>
        <w:rPr>
          <w:rFonts w:ascii="宋体" w:hAnsi="宋体"/>
          <w:sz w:val="24"/>
          <w:highlight w:val="none"/>
        </w:rPr>
      </w:pPr>
    </w:p>
    <w:p w14:paraId="6F5CC372">
      <w:pPr>
        <w:spacing w:line="440" w:lineRule="exact"/>
        <w:rPr>
          <w:rFonts w:ascii="宋体" w:hAnsi="宋体"/>
          <w:sz w:val="24"/>
          <w:highlight w:val="none"/>
          <w:u w:val="single"/>
        </w:rPr>
      </w:pPr>
      <w:r>
        <w:rPr>
          <w:rFonts w:hint="eastAsia" w:ascii="宋体" w:hAnsi="宋体"/>
          <w:sz w:val="24"/>
          <w:highlight w:val="none"/>
        </w:rPr>
        <w:t xml:space="preserve">  电    话：</w:t>
      </w:r>
      <w:r>
        <w:rPr>
          <w:rFonts w:hint="eastAsia" w:ascii="宋体" w:hAnsi="宋体"/>
          <w:sz w:val="24"/>
          <w:highlight w:val="none"/>
          <w:u w:val="single"/>
        </w:rPr>
        <w:t xml:space="preserve">                             .</w:t>
      </w:r>
      <w:r>
        <w:rPr>
          <w:rFonts w:hint="eastAsia" w:ascii="宋体" w:hAnsi="宋体"/>
          <w:sz w:val="24"/>
          <w:highlight w:val="none"/>
        </w:rPr>
        <w:t>传    真</w:t>
      </w:r>
      <w:r>
        <w:rPr>
          <w:rFonts w:hint="eastAsia" w:ascii="宋体" w:hAnsi="宋体"/>
          <w:sz w:val="24"/>
          <w:highlight w:val="none"/>
          <w:lang w:eastAsia="zh-CN"/>
        </w:rPr>
        <w:t>：</w:t>
      </w:r>
    </w:p>
    <w:p w14:paraId="57687232">
      <w:pPr>
        <w:spacing w:line="440" w:lineRule="exact"/>
        <w:ind w:firstLine="240" w:firstLineChars="100"/>
        <w:rPr>
          <w:rFonts w:ascii="宋体" w:hAnsi="宋体"/>
          <w:sz w:val="24"/>
          <w:highlight w:val="none"/>
          <w:u w:val="single"/>
        </w:rPr>
      </w:pPr>
      <w:r>
        <w:rPr>
          <w:rFonts w:hint="eastAsia" w:ascii="宋体" w:hAnsi="宋体"/>
          <w:sz w:val="24"/>
          <w:highlight w:val="none"/>
        </w:rPr>
        <w:t>地    址</w:t>
      </w:r>
      <w:r>
        <w:rPr>
          <w:rFonts w:hint="eastAsia" w:ascii="宋体" w:hAnsi="宋体"/>
          <w:sz w:val="24"/>
          <w:highlight w:val="none"/>
          <w:lang w:eastAsia="zh-CN"/>
        </w:rPr>
        <w:t>：</w:t>
      </w:r>
      <w:r>
        <w:rPr>
          <w:rFonts w:hint="eastAsia" w:ascii="宋体" w:hAnsi="宋体"/>
          <w:sz w:val="24"/>
          <w:highlight w:val="none"/>
        </w:rPr>
        <w:t>邮政编码</w:t>
      </w:r>
      <w:r>
        <w:rPr>
          <w:rFonts w:hint="eastAsia" w:ascii="宋体" w:hAnsi="宋体"/>
          <w:sz w:val="24"/>
          <w:highlight w:val="none"/>
          <w:lang w:eastAsia="zh-CN"/>
        </w:rPr>
        <w:t>：</w:t>
      </w:r>
    </w:p>
    <w:p w14:paraId="28DBB281">
      <w:pPr>
        <w:spacing w:line="440" w:lineRule="exact"/>
        <w:rPr>
          <w:rFonts w:ascii="宋体" w:hAnsi="宋体"/>
          <w:sz w:val="24"/>
          <w:highlight w:val="none"/>
          <w:u w:val="single"/>
        </w:rPr>
      </w:pPr>
      <w:r>
        <w:rPr>
          <w:rFonts w:hint="eastAsia" w:ascii="宋体" w:hAnsi="宋体"/>
          <w:sz w:val="24"/>
          <w:highlight w:val="none"/>
        </w:rPr>
        <w:t xml:space="preserve">  代表姓名</w:t>
      </w:r>
      <w:r>
        <w:rPr>
          <w:rFonts w:hint="eastAsia" w:ascii="宋体" w:hAnsi="宋体"/>
          <w:sz w:val="24"/>
          <w:highlight w:val="none"/>
          <w:lang w:eastAsia="zh-CN"/>
        </w:rPr>
        <w:t>：</w:t>
      </w:r>
      <w:r>
        <w:rPr>
          <w:rFonts w:hint="eastAsia" w:ascii="宋体" w:hAnsi="宋体"/>
          <w:sz w:val="24"/>
          <w:highlight w:val="none"/>
        </w:rPr>
        <w:t>职    务</w:t>
      </w:r>
      <w:r>
        <w:rPr>
          <w:rFonts w:hint="eastAsia" w:ascii="宋体" w:hAnsi="宋体"/>
          <w:sz w:val="24"/>
          <w:highlight w:val="none"/>
          <w:lang w:eastAsia="zh-CN"/>
        </w:rPr>
        <w:t>：</w:t>
      </w:r>
    </w:p>
    <w:p w14:paraId="6481CB80">
      <w:pPr>
        <w:spacing w:line="560" w:lineRule="exact"/>
        <w:ind w:firstLine="280" w:firstLineChars="100"/>
        <w:rPr>
          <w:rFonts w:ascii="宋体" w:hAnsi="宋体"/>
          <w:sz w:val="28"/>
          <w:szCs w:val="28"/>
          <w:highlight w:val="none"/>
        </w:rPr>
      </w:pPr>
      <w:r>
        <w:rPr>
          <w:rFonts w:hint="eastAsia" w:ascii="宋体" w:hAnsi="宋体"/>
          <w:sz w:val="28"/>
          <w:szCs w:val="28"/>
          <w:highlight w:val="none"/>
        </w:rPr>
        <w:t>特此声明。</w:t>
      </w:r>
    </w:p>
    <w:p w14:paraId="01EF73EC">
      <w:pPr>
        <w:spacing w:line="480" w:lineRule="exact"/>
        <w:rPr>
          <w:rFonts w:ascii="宋体" w:hAnsi="宋体"/>
          <w:sz w:val="32"/>
          <w:szCs w:val="32"/>
          <w:highlight w:val="none"/>
        </w:rPr>
      </w:pPr>
    </w:p>
    <w:p w14:paraId="69DE9A2A">
      <w:pPr>
        <w:spacing w:line="480" w:lineRule="exact"/>
        <w:rPr>
          <w:rFonts w:ascii="宋体" w:hAnsi="宋体"/>
          <w:sz w:val="32"/>
          <w:szCs w:val="32"/>
          <w:highlight w:val="none"/>
        </w:rPr>
      </w:pPr>
    </w:p>
    <w:p w14:paraId="4B7348E0">
      <w:pPr>
        <w:spacing w:line="400" w:lineRule="exact"/>
        <w:rPr>
          <w:rFonts w:ascii="宋体" w:hAnsi="宋体"/>
          <w:sz w:val="32"/>
          <w:szCs w:val="32"/>
          <w:highlight w:val="none"/>
        </w:rPr>
      </w:pPr>
      <w:r>
        <w:rPr>
          <w:rFonts w:hint="eastAsia" w:ascii="宋体" w:hAnsi="宋体"/>
          <w:sz w:val="32"/>
          <w:szCs w:val="32"/>
          <w:highlight w:val="none"/>
        </w:rPr>
        <w:t>法人或委托代理人（签字或加盖私章）：</w:t>
      </w:r>
    </w:p>
    <w:p w14:paraId="5AB81E60">
      <w:pPr>
        <w:spacing w:line="400" w:lineRule="exact"/>
        <w:rPr>
          <w:rFonts w:ascii="宋体" w:hAnsi="宋体"/>
          <w:sz w:val="32"/>
          <w:szCs w:val="32"/>
          <w:highlight w:val="none"/>
        </w:rPr>
      </w:pPr>
    </w:p>
    <w:p w14:paraId="2AF38B93">
      <w:pPr>
        <w:spacing w:line="400" w:lineRule="exact"/>
        <w:rPr>
          <w:rFonts w:ascii="宋体" w:hAnsi="宋体"/>
          <w:sz w:val="32"/>
          <w:szCs w:val="32"/>
          <w:highlight w:val="none"/>
        </w:rPr>
      </w:pPr>
      <w:r>
        <w:rPr>
          <w:rFonts w:hint="eastAsia" w:ascii="宋体" w:hAnsi="宋体"/>
          <w:sz w:val="32"/>
          <w:szCs w:val="32"/>
          <w:highlight w:val="none"/>
        </w:rPr>
        <w:t>报价人单位（盖章）：</w:t>
      </w:r>
    </w:p>
    <w:p w14:paraId="3B0EB77A">
      <w:pPr>
        <w:spacing w:line="400" w:lineRule="exact"/>
        <w:rPr>
          <w:rFonts w:ascii="宋体" w:hAnsi="宋体"/>
          <w:sz w:val="32"/>
          <w:szCs w:val="32"/>
          <w:highlight w:val="none"/>
        </w:rPr>
      </w:pPr>
    </w:p>
    <w:p w14:paraId="551F1FB7">
      <w:pPr>
        <w:spacing w:line="400" w:lineRule="exact"/>
        <w:rPr>
          <w:rFonts w:ascii="宋体" w:hAnsi="宋体"/>
          <w:sz w:val="32"/>
          <w:szCs w:val="32"/>
          <w:highlight w:val="none"/>
        </w:rPr>
      </w:pPr>
      <w:r>
        <w:rPr>
          <w:rFonts w:hint="eastAsia" w:ascii="宋体" w:hAnsi="宋体"/>
          <w:sz w:val="32"/>
          <w:szCs w:val="32"/>
          <w:highlight w:val="none"/>
        </w:rPr>
        <w:t xml:space="preserve">                                    年  月  日</w:t>
      </w:r>
    </w:p>
    <w:p w14:paraId="491FCE55">
      <w:pPr>
        <w:spacing w:line="320" w:lineRule="exact"/>
        <w:jc w:val="center"/>
        <w:rPr>
          <w:rFonts w:ascii="宋体" w:hAnsi="宋体"/>
          <w:b/>
          <w:sz w:val="28"/>
          <w:szCs w:val="28"/>
          <w:highlight w:val="none"/>
        </w:rPr>
      </w:pPr>
    </w:p>
    <w:p w14:paraId="5367F12D">
      <w:pPr>
        <w:spacing w:line="320" w:lineRule="exact"/>
        <w:jc w:val="center"/>
        <w:rPr>
          <w:rFonts w:ascii="宋体" w:hAnsi="宋体"/>
          <w:b/>
          <w:sz w:val="28"/>
          <w:szCs w:val="28"/>
          <w:highlight w:val="none"/>
        </w:rPr>
      </w:pPr>
    </w:p>
    <w:p w14:paraId="2BDD279F">
      <w:pPr>
        <w:rPr>
          <w:rFonts w:ascii="宋体" w:hAnsi="宋体"/>
          <w:b/>
          <w:sz w:val="44"/>
          <w:szCs w:val="44"/>
          <w:highlight w:val="none"/>
        </w:rPr>
      </w:pPr>
      <w:r>
        <w:rPr>
          <w:rFonts w:hint="eastAsia" w:ascii="宋体" w:hAnsi="宋体"/>
          <w:b/>
          <w:sz w:val="44"/>
          <w:szCs w:val="44"/>
          <w:highlight w:val="none"/>
        </w:rPr>
        <w:br w:type="page"/>
      </w:r>
    </w:p>
    <w:p w14:paraId="3F451794">
      <w:pPr>
        <w:numPr>
          <w:ilvl w:val="0"/>
          <w:numId w:val="4"/>
        </w:numPr>
        <w:autoSpaceDE w:val="0"/>
        <w:autoSpaceDN w:val="0"/>
        <w:adjustRightInd w:val="0"/>
        <w:spacing w:line="640" w:lineRule="exact"/>
        <w:ind w:left="0"/>
        <w:jc w:val="center"/>
        <w:rPr>
          <w:rFonts w:ascii="宋体" w:hAnsi="宋体" w:cs="宋体"/>
          <w:b/>
          <w:bCs/>
          <w:spacing w:val="30"/>
          <w:sz w:val="44"/>
          <w:szCs w:val="44"/>
          <w:highlight w:val="none"/>
        </w:rPr>
      </w:pPr>
      <w:r>
        <w:rPr>
          <w:rFonts w:hint="eastAsia" w:ascii="宋体" w:hAnsi="宋体"/>
          <w:b/>
          <w:sz w:val="44"/>
          <w:szCs w:val="44"/>
          <w:highlight w:val="none"/>
        </w:rPr>
        <w:t>证明材料</w:t>
      </w:r>
    </w:p>
    <w:p w14:paraId="1BF27DB6">
      <w:pPr>
        <w:rPr>
          <w:b/>
          <w:sz w:val="44"/>
          <w:szCs w:val="44"/>
          <w:highlight w:val="none"/>
        </w:rPr>
      </w:pPr>
    </w:p>
    <w:sectPr>
      <w:headerReference r:id="rId5" w:type="first"/>
      <w:footerReference r:id="rId8" w:type="first"/>
      <w:headerReference r:id="rId3" w:type="default"/>
      <w:footerReference r:id="rId6" w:type="default"/>
      <w:headerReference r:id="rId4" w:type="even"/>
      <w:footerReference r:id="rId7" w:type="even"/>
      <w:pgSz w:w="11907" w:h="16840"/>
      <w:pgMar w:top="18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915F1BB-612C-4225-AF79-6D05EBCD0C9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172EF37-080E-4DD3-844E-D6777C69071E}"/>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98C3EF50-5112-4364-AC3A-FF1A34672F48}"/>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4" w:fontKey="{167E106D-4ABC-4E75-A914-99408D57A20C}"/>
  </w:font>
  <w:font w:name="方正小标宋_GBK">
    <w:panose1 w:val="03000509000000000000"/>
    <w:charset w:val="86"/>
    <w:family w:val="auto"/>
    <w:pitch w:val="default"/>
    <w:sig w:usb0="00000001" w:usb1="080E0000" w:usb2="00000000" w:usb3="00000000" w:csb0="00040000" w:csb1="00000000"/>
    <w:embedRegular r:id="rId5" w:fontKey="{0679555B-6685-401B-95B7-BBD932B7B1CA}"/>
  </w:font>
  <w:font w:name="楷体_GB2312">
    <w:panose1 w:val="02010609030101010101"/>
    <w:charset w:val="86"/>
    <w:family w:val="modern"/>
    <w:pitch w:val="default"/>
    <w:sig w:usb0="00000001" w:usb1="080E0000" w:usb2="00000000" w:usb3="00000000" w:csb0="00040000" w:csb1="00000000"/>
    <w:embedRegular r:id="rId6" w:fontKey="{0A3AE28C-E87A-456F-A71A-5C1D816A4BE0}"/>
  </w:font>
  <w:font w:name="楷体">
    <w:panose1 w:val="02010609060101010101"/>
    <w:charset w:val="86"/>
    <w:family w:val="modern"/>
    <w:pitch w:val="default"/>
    <w:sig w:usb0="800002BF" w:usb1="38CF7CFA" w:usb2="00000016" w:usb3="00000000" w:csb0="00040001" w:csb1="00000000"/>
    <w:embedRegular r:id="rId7" w:fontKey="{95F5708A-DAAD-4D67-AC57-13A9BDF719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5F0CF">
    <w:pPr>
      <w:pStyle w:val="17"/>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0068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14:paraId="5ABFB8A0">
                          <w:pPr>
                            <w:pStyle w:val="17"/>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31.55pt;mso-position-horizontal:outside;mso-position-horizontal-relative:margin;mso-wrap-style:none;z-index:251661312;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3q3ztIAAAADAQAADwAAAAAAAAABACAAAAAiAAAAZHJzL2Rvd25yZXYueG1sUEsBAhQA&#10;FAAAAAgAh07iQLQsNuoxAgAAUwQAAA4AAAAAAAAAAQAgAAAAIQEAAGRycy9lMm9Eb2MueG1sUEsF&#10;BgAAAAAGAAYAWQEAAMQFAAAAAA==&#10;">
              <v:fill on="f" focussize="0,0"/>
              <v:stroke on="f" weight="0.5pt"/>
              <v:imagedata o:title=""/>
              <o:lock v:ext="edit" aspectratio="f"/>
              <v:textbox inset="0mm,0mm,0mm,0mm" style="mso-fit-shape-to-text:t;">
                <w:txbxContent>
                  <w:p w14:paraId="5ABFB8A0">
                    <w:pPr>
                      <w:pStyle w:val="17"/>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6350">
                        <a:noFill/>
                      </a:ln>
                    </wps:spPr>
                    <wps:txbx>
                      <w:txbxContent>
                        <w:p w14:paraId="7F26CA90"/>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05pt;width:9.05pt;mso-position-horizontal:outside;mso-position-horizontal-relative:margin;mso-wrap-style:none;z-index:251659264;mso-width-relative:page;mso-height-relative:page;" filled="f" stroked="f" coordsize="21600,21600" o:gfxdata="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88UKbSAAAAAwEAAA8AAAAAAAAAAQAgAAAAIgAAAGRycy9kb3ducmV2LnhtbFBLAQIUABQA&#10;AAAIAIdO4kDr+fRMLwIAAFMEAAAOAAAAAAAAAAEAIAAAACEBAABkcnMvZTJvRG9jLnhtbFBLBQYA&#10;AAAABgAGAFkBAADCBQAAAAA=&#10;">
              <v:fill on="f" focussize="0,0"/>
              <v:stroke on="f" weight="0.5pt"/>
              <v:imagedata o:title=""/>
              <o:lock v:ext="edit" aspectratio="f"/>
              <v:textbox inset="0mm,0mm,0mm,0mm" style="mso-fit-shape-to-text:t;">
                <w:txbxContent>
                  <w:p w14:paraId="7F26CA90"/>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8168C">
    <w:pPr>
      <w:pStyle w:val="1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0068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14:paraId="6E959EF3">
                          <w:pPr>
                            <w:pStyle w:val="17"/>
                          </w:pPr>
                          <w:r>
                            <w:t xml:space="preserve">第 </w:t>
                          </w:r>
                          <w:r>
                            <w:fldChar w:fldCharType="begin"/>
                          </w:r>
                          <w:r>
                            <w:instrText xml:space="preserve"> PAGE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31.55pt;mso-position-horizontal:outside;mso-position-horizontal-relative:margin;mso-wrap-style:none;z-index:251660288;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erfO0gAAAAMBAAAPAAAAAAAAAAEAIAAAACIAAABkcnMvZG93bnJldi54bWxQSwECFAAU&#10;AAAACACHTuJAyONVbDACAABTBAAADgAAAAAAAAABACAAAAAhAQAAZHJzL2Uyb0RvYy54bWxQSwUG&#10;AAAAAAYABgBZAQAAwwUAAAAA&#10;">
              <v:fill on="f" focussize="0,0"/>
              <v:stroke on="f" weight="0.5pt"/>
              <v:imagedata o:title=""/>
              <o:lock v:ext="edit" aspectratio="f"/>
              <v:textbox inset="0mm,0mm,0mm,0mm" style="mso-fit-shape-to-text:t;">
                <w:txbxContent>
                  <w:p w14:paraId="6E959EF3">
                    <w:pPr>
                      <w:pStyle w:val="17"/>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32CDE">
    <w:pPr>
      <w:pStyle w:val="17"/>
      <w:ind w:right="360"/>
      <w:rPr>
        <w:u w:val="single"/>
      </w:rPr>
    </w:pPr>
  </w:p>
  <w:p w14:paraId="006B28D6">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08249">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46C89">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6EE03">
    <w:pPr>
      <w:pStyle w:val="18"/>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1619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8420" cy="161925"/>
                      </a:xfrm>
                      <a:prstGeom prst="rect">
                        <a:avLst/>
                      </a:prstGeom>
                      <a:noFill/>
                      <a:ln w="6350">
                        <a:noFill/>
                      </a:ln>
                    </wps:spPr>
                    <wps:txbx>
                      <w:txbxContent>
                        <w:p w14:paraId="7E05EA60">
                          <w:pPr>
                            <w:pStyle w:val="1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75pt;width:4.6pt;mso-position-horizontal:center;mso-position-horizontal-relative:margin;mso-wrap-style:none;z-index:251662336;mso-width-relative:page;mso-height-relative:page;" filled="f" stroked="f" coordsize="21600,21600" o:gfxdata="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GR6q00QAAAAIBAAAPAAAAAAAAAAEAIAAAACIAAABkcnMvZG93bnJldi54bWxQSwECFAAUAAAA&#10;CACHTuJAFyYj6C4CAABSBAAADgAAAAAAAAABACAAAAAgAQAAZHJzL2Uyb0RvYy54bWxQSwUGAAAA&#10;AAYABgBZAQAAwAUAAAAA&#10;">
              <v:fill on="f" focussize="0,0"/>
              <v:stroke on="f" weight="0.5pt"/>
              <v:imagedata o:title=""/>
              <o:lock v:ext="edit" aspectratio="f"/>
              <v:textbox inset="0mm,0mm,0mm,0mm" style="mso-fit-shape-to-text:t;">
                <w:txbxContent>
                  <w:p w14:paraId="7E05EA60">
                    <w:pPr>
                      <w:pStyle w:val="18"/>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2">
    <w:nsid w:val="407E65F9"/>
    <w:multiLevelType w:val="multilevel"/>
    <w:tmpl w:val="407E65F9"/>
    <w:lvl w:ilvl="0" w:tentative="0">
      <w:start w:val="0"/>
      <w:numFmt w:val="decimal"/>
      <w:pStyle w:val="9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C3C74AC"/>
    <w:multiLevelType w:val="singleLevel"/>
    <w:tmpl w:val="5C3C74AC"/>
    <w:lvl w:ilvl="0" w:tentative="0">
      <w:start w:val="1"/>
      <w:numFmt w:val="chineseCounting"/>
      <w:suff w:val="nothing"/>
      <w:lvlText w:val="%1、"/>
      <w:lvlJc w:val="left"/>
      <w:rPr>
        <w:rFonts w:hint="eastAsia"/>
      </w:rPr>
    </w:lvl>
  </w:abstractNum>
  <w:abstractNum w:abstractNumId="5">
    <w:nsid w:val="71554A98"/>
    <w:multiLevelType w:val="singleLevel"/>
    <w:tmpl w:val="71554A98"/>
    <w:lvl w:ilvl="0" w:tentative="0">
      <w:start w:val="2"/>
      <w:numFmt w:val="chineseCounting"/>
      <w:suff w:val="space"/>
      <w:lvlText w:val="第%1部分"/>
      <w:lvlJc w:val="left"/>
      <w:rPr>
        <w:rFonts w:hint="eastAsia"/>
      </w:rPr>
    </w:lvl>
  </w:abstractNum>
  <w:num w:numId="1">
    <w:abstractNumId w:val="2"/>
  </w:num>
  <w:num w:numId="2">
    <w:abstractNumId w:val="5"/>
  </w:num>
  <w:num w:numId="3">
    <w:abstractNumId w:val="4"/>
  </w:num>
  <w:num w:numId="4">
    <w:abstractNumId w:val="0"/>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wMGU1NDFlODVlMWFhZGI5Yzg0OTM2ZWYyNDMzZjM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273"/>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12CD"/>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0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35B6"/>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272B3"/>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17B"/>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3D"/>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920"/>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8D6"/>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77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242"/>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0E94"/>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484"/>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07BE"/>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845"/>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9E1"/>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4F7F"/>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46B"/>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5188"/>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2E"/>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3A43"/>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41F5"/>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55F"/>
    <w:rsid w:val="00DA46CE"/>
    <w:rsid w:val="00DA4F2B"/>
    <w:rsid w:val="00DA5064"/>
    <w:rsid w:val="00DA590C"/>
    <w:rsid w:val="00DA5AE0"/>
    <w:rsid w:val="00DA5EEB"/>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03C"/>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210CA1"/>
    <w:rsid w:val="0338148D"/>
    <w:rsid w:val="03836CF7"/>
    <w:rsid w:val="03AD1858"/>
    <w:rsid w:val="03D568F0"/>
    <w:rsid w:val="05940418"/>
    <w:rsid w:val="05AB7D31"/>
    <w:rsid w:val="05BD75C7"/>
    <w:rsid w:val="069914E0"/>
    <w:rsid w:val="07654F6A"/>
    <w:rsid w:val="079E325C"/>
    <w:rsid w:val="0A2F4D76"/>
    <w:rsid w:val="0BEE41F8"/>
    <w:rsid w:val="0D0015C5"/>
    <w:rsid w:val="0E6949B3"/>
    <w:rsid w:val="0F4A7B25"/>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1C166424"/>
    <w:rsid w:val="1C31467A"/>
    <w:rsid w:val="1FF15FB9"/>
    <w:rsid w:val="20766AE8"/>
    <w:rsid w:val="20BC39CA"/>
    <w:rsid w:val="213E5304"/>
    <w:rsid w:val="21E00F42"/>
    <w:rsid w:val="245F6E0F"/>
    <w:rsid w:val="24905418"/>
    <w:rsid w:val="263B5217"/>
    <w:rsid w:val="26E72CF4"/>
    <w:rsid w:val="27192484"/>
    <w:rsid w:val="273121C1"/>
    <w:rsid w:val="27C423D8"/>
    <w:rsid w:val="28E13EA5"/>
    <w:rsid w:val="291150CE"/>
    <w:rsid w:val="2E2429AD"/>
    <w:rsid w:val="2E7F096C"/>
    <w:rsid w:val="2E950643"/>
    <w:rsid w:val="305B2BFC"/>
    <w:rsid w:val="311763F2"/>
    <w:rsid w:val="3237724D"/>
    <w:rsid w:val="32C61B83"/>
    <w:rsid w:val="344B05CF"/>
    <w:rsid w:val="34683033"/>
    <w:rsid w:val="35B77661"/>
    <w:rsid w:val="36583023"/>
    <w:rsid w:val="36F01794"/>
    <w:rsid w:val="3713274F"/>
    <w:rsid w:val="39A6093D"/>
    <w:rsid w:val="3BF75747"/>
    <w:rsid w:val="3D832EB5"/>
    <w:rsid w:val="3E2C3E62"/>
    <w:rsid w:val="3EB43B95"/>
    <w:rsid w:val="3F0535D6"/>
    <w:rsid w:val="401A05CF"/>
    <w:rsid w:val="40423AFC"/>
    <w:rsid w:val="40652603"/>
    <w:rsid w:val="42532A81"/>
    <w:rsid w:val="436C2267"/>
    <w:rsid w:val="442F0A64"/>
    <w:rsid w:val="44FE771E"/>
    <w:rsid w:val="453D2E2E"/>
    <w:rsid w:val="453E0A46"/>
    <w:rsid w:val="454F78C2"/>
    <w:rsid w:val="455B5F6E"/>
    <w:rsid w:val="4678338B"/>
    <w:rsid w:val="469F40CF"/>
    <w:rsid w:val="476B2D91"/>
    <w:rsid w:val="48833F13"/>
    <w:rsid w:val="49DF29FD"/>
    <w:rsid w:val="4ADD6003"/>
    <w:rsid w:val="4BEB2A35"/>
    <w:rsid w:val="4C9204F0"/>
    <w:rsid w:val="4D6D2CD3"/>
    <w:rsid w:val="4D834C09"/>
    <w:rsid w:val="4DBA5FA6"/>
    <w:rsid w:val="4DD5065C"/>
    <w:rsid w:val="505F2FFF"/>
    <w:rsid w:val="507A5425"/>
    <w:rsid w:val="50C30629"/>
    <w:rsid w:val="51577DD1"/>
    <w:rsid w:val="51AB09AF"/>
    <w:rsid w:val="520732F2"/>
    <w:rsid w:val="531269D1"/>
    <w:rsid w:val="54B4589B"/>
    <w:rsid w:val="55376EDE"/>
    <w:rsid w:val="55B90436"/>
    <w:rsid w:val="57434CFA"/>
    <w:rsid w:val="578F5DFE"/>
    <w:rsid w:val="5A165665"/>
    <w:rsid w:val="5A965CB3"/>
    <w:rsid w:val="5C097FBF"/>
    <w:rsid w:val="5C837B0E"/>
    <w:rsid w:val="5CF35248"/>
    <w:rsid w:val="5CFE645C"/>
    <w:rsid w:val="5D901B4E"/>
    <w:rsid w:val="5DCB7EB6"/>
    <w:rsid w:val="5EB743B6"/>
    <w:rsid w:val="60A61623"/>
    <w:rsid w:val="6194517C"/>
    <w:rsid w:val="6240734C"/>
    <w:rsid w:val="62437726"/>
    <w:rsid w:val="628F0A4F"/>
    <w:rsid w:val="6296560A"/>
    <w:rsid w:val="62D60C04"/>
    <w:rsid w:val="62DB6DB3"/>
    <w:rsid w:val="63065FF8"/>
    <w:rsid w:val="63550335"/>
    <w:rsid w:val="650852D4"/>
    <w:rsid w:val="6811390E"/>
    <w:rsid w:val="68742FE5"/>
    <w:rsid w:val="697C1D6F"/>
    <w:rsid w:val="69CD731A"/>
    <w:rsid w:val="6A80153E"/>
    <w:rsid w:val="6F544E68"/>
    <w:rsid w:val="719242C5"/>
    <w:rsid w:val="72B62304"/>
    <w:rsid w:val="742D0AEA"/>
    <w:rsid w:val="750157C1"/>
    <w:rsid w:val="77E1159D"/>
    <w:rsid w:val="77F228DE"/>
    <w:rsid w:val="7820118F"/>
    <w:rsid w:val="78851ED1"/>
    <w:rsid w:val="79246A5D"/>
    <w:rsid w:val="79C61CFF"/>
    <w:rsid w:val="79FE6C43"/>
    <w:rsid w:val="7DBD7DE5"/>
    <w:rsid w:val="7E740121"/>
    <w:rsid w:val="7E9F57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9"/>
    <w:autoRedefine/>
    <w:qFormat/>
    <w:uiPriority w:val="0"/>
    <w:pPr>
      <w:keepNext/>
      <w:keepLines/>
      <w:spacing w:line="720" w:lineRule="exact"/>
      <w:jc w:val="center"/>
      <w:outlineLvl w:val="0"/>
    </w:pPr>
    <w:rPr>
      <w:b/>
      <w:bCs/>
      <w:kern w:val="44"/>
      <w:sz w:val="44"/>
      <w:szCs w:val="44"/>
    </w:rPr>
  </w:style>
  <w:style w:type="paragraph" w:styleId="4">
    <w:name w:val="heading 2"/>
    <w:basedOn w:val="1"/>
    <w:next w:val="1"/>
    <w:link w:val="48"/>
    <w:autoRedefine/>
    <w:qFormat/>
    <w:uiPriority w:val="0"/>
    <w:pPr>
      <w:keepNext/>
      <w:keepLines/>
      <w:spacing w:before="260" w:after="260" w:line="416" w:lineRule="auto"/>
      <w:outlineLvl w:val="1"/>
    </w:pPr>
    <w:rPr>
      <w:rFonts w:ascii="Arial" w:hAnsi="Arial"/>
      <w:b/>
      <w:bCs/>
      <w:kern w:val="0"/>
      <w:sz w:val="28"/>
      <w:szCs w:val="32"/>
    </w:rPr>
  </w:style>
  <w:style w:type="paragraph" w:styleId="5">
    <w:name w:val="heading 3"/>
    <w:basedOn w:val="1"/>
    <w:next w:val="1"/>
    <w:link w:val="52"/>
    <w:qFormat/>
    <w:uiPriority w:val="0"/>
    <w:pPr>
      <w:keepNext/>
      <w:keepLines/>
      <w:spacing w:before="260" w:after="260" w:line="416" w:lineRule="auto"/>
      <w:outlineLvl w:val="2"/>
    </w:pPr>
    <w:rPr>
      <w:b/>
      <w:bCs/>
      <w:kern w:val="0"/>
      <w:sz w:val="24"/>
      <w:szCs w:val="32"/>
    </w:rPr>
  </w:style>
  <w:style w:type="paragraph" w:styleId="6">
    <w:name w:val="heading 4"/>
    <w:basedOn w:val="1"/>
    <w:next w:val="1"/>
    <w:link w:val="57"/>
    <w:autoRedefine/>
    <w:qFormat/>
    <w:uiPriority w:val="9"/>
    <w:pPr>
      <w:keepNext/>
      <w:keepLines/>
      <w:spacing w:before="280" w:after="290" w:line="376" w:lineRule="auto"/>
      <w:outlineLvl w:val="3"/>
    </w:pPr>
    <w:rPr>
      <w:rFonts w:ascii="Cambria" w:hAnsi="Cambria"/>
      <w:b/>
      <w:bCs/>
      <w:kern w:val="0"/>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uiPriority w:val="0"/>
    <w:pPr>
      <w:widowControl w:val="0"/>
      <w:spacing w:after="120"/>
      <w:jc w:val="both"/>
    </w:pPr>
    <w:rPr>
      <w:kern w:val="2"/>
      <w:sz w:val="21"/>
      <w:szCs w:val="24"/>
      <w:lang w:val="en-US" w:eastAsia="zh-CN" w:bidi="ar-SA"/>
    </w:rPr>
  </w:style>
  <w:style w:type="paragraph" w:styleId="7">
    <w:name w:val="Normal Indent"/>
    <w:basedOn w:val="1"/>
    <w:link w:val="47"/>
    <w:autoRedefine/>
    <w:qFormat/>
    <w:uiPriority w:val="0"/>
    <w:pPr>
      <w:ind w:firstLine="420"/>
    </w:pPr>
    <w:rPr>
      <w:rFonts w:ascii="Calibri" w:hAnsi="Calibri"/>
      <w:kern w:val="0"/>
      <w:sz w:val="20"/>
      <w:szCs w:val="20"/>
    </w:rPr>
  </w:style>
  <w:style w:type="paragraph" w:styleId="8">
    <w:name w:val="Document Map"/>
    <w:basedOn w:val="1"/>
    <w:link w:val="62"/>
    <w:autoRedefine/>
    <w:semiHidden/>
    <w:qFormat/>
    <w:uiPriority w:val="0"/>
    <w:pPr>
      <w:shd w:val="clear" w:color="auto" w:fill="000080"/>
    </w:pPr>
    <w:rPr>
      <w:kern w:val="0"/>
      <w:sz w:val="20"/>
    </w:rPr>
  </w:style>
  <w:style w:type="paragraph" w:styleId="9">
    <w:name w:val="annotation text"/>
    <w:basedOn w:val="1"/>
    <w:next w:val="10"/>
    <w:link w:val="65"/>
    <w:autoRedefine/>
    <w:qFormat/>
    <w:uiPriority w:val="0"/>
    <w:pPr>
      <w:spacing w:line="280" w:lineRule="exact"/>
      <w:jc w:val="left"/>
    </w:pPr>
    <w:rPr>
      <w:sz w:val="24"/>
    </w:rPr>
  </w:style>
  <w:style w:type="paragraph" w:styleId="10">
    <w:name w:val="Balloon Text"/>
    <w:basedOn w:val="1"/>
    <w:link w:val="41"/>
    <w:autoRedefine/>
    <w:semiHidden/>
    <w:qFormat/>
    <w:uiPriority w:val="0"/>
    <w:pPr>
      <w:adjustRightInd w:val="0"/>
      <w:snapToGrid w:val="0"/>
    </w:pPr>
    <w:rPr>
      <w:sz w:val="28"/>
      <w:szCs w:val="18"/>
    </w:rPr>
  </w:style>
  <w:style w:type="paragraph" w:styleId="11">
    <w:name w:val="Body Text Indent"/>
    <w:basedOn w:val="1"/>
    <w:next w:val="1"/>
    <w:link w:val="55"/>
    <w:autoRedefine/>
    <w:qFormat/>
    <w:uiPriority w:val="0"/>
    <w:pPr>
      <w:ind w:firstLine="570"/>
    </w:pPr>
    <w:rPr>
      <w:rFonts w:ascii="宋体" w:hAnsi="宋体"/>
      <w:kern w:val="0"/>
      <w:sz w:val="24"/>
    </w:rPr>
  </w:style>
  <w:style w:type="paragraph" w:styleId="12">
    <w:name w:val="List 2"/>
    <w:basedOn w:val="1"/>
    <w:autoRedefine/>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3">
    <w:name w:val="toc 3"/>
    <w:basedOn w:val="1"/>
    <w:next w:val="1"/>
    <w:autoRedefine/>
    <w:qFormat/>
    <w:uiPriority w:val="39"/>
    <w:pPr>
      <w:ind w:left="840" w:leftChars="400"/>
    </w:pPr>
  </w:style>
  <w:style w:type="paragraph" w:styleId="14">
    <w:name w:val="Plain Text"/>
    <w:basedOn w:val="1"/>
    <w:link w:val="42"/>
    <w:autoRedefine/>
    <w:qFormat/>
    <w:uiPriority w:val="0"/>
    <w:rPr>
      <w:rFonts w:ascii="宋体" w:hAnsi="Courier New"/>
      <w:kern w:val="0"/>
      <w:sz w:val="20"/>
    </w:rPr>
  </w:style>
  <w:style w:type="paragraph" w:styleId="15">
    <w:name w:val="Date"/>
    <w:basedOn w:val="1"/>
    <w:next w:val="1"/>
    <w:link w:val="39"/>
    <w:autoRedefine/>
    <w:qFormat/>
    <w:uiPriority w:val="0"/>
    <w:pPr>
      <w:ind w:left="100" w:leftChars="2500"/>
    </w:pPr>
    <w:rPr>
      <w:kern w:val="0"/>
      <w:sz w:val="28"/>
    </w:rPr>
  </w:style>
  <w:style w:type="paragraph" w:styleId="16">
    <w:name w:val="Body Text Indent 2"/>
    <w:basedOn w:val="1"/>
    <w:link w:val="60"/>
    <w:autoRedefine/>
    <w:qFormat/>
    <w:uiPriority w:val="0"/>
    <w:pPr>
      <w:spacing w:line="300" w:lineRule="auto"/>
      <w:ind w:firstLine="540" w:firstLineChars="225"/>
    </w:pPr>
    <w:rPr>
      <w:rFonts w:ascii="宋体" w:hAnsi="宋体"/>
      <w:color w:val="000000"/>
      <w:kern w:val="0"/>
      <w:sz w:val="24"/>
    </w:rPr>
  </w:style>
  <w:style w:type="paragraph" w:styleId="17">
    <w:name w:val="footer"/>
    <w:basedOn w:val="1"/>
    <w:link w:val="56"/>
    <w:autoRedefine/>
    <w:qFormat/>
    <w:uiPriority w:val="0"/>
    <w:pPr>
      <w:tabs>
        <w:tab w:val="center" w:pos="4153"/>
        <w:tab w:val="right" w:pos="8306"/>
      </w:tabs>
      <w:snapToGrid w:val="0"/>
      <w:jc w:val="left"/>
    </w:pPr>
    <w:rPr>
      <w:kern w:val="0"/>
      <w:sz w:val="18"/>
      <w:szCs w:val="18"/>
    </w:rPr>
  </w:style>
  <w:style w:type="paragraph" w:styleId="18">
    <w:name w:val="header"/>
    <w:basedOn w:val="1"/>
    <w:link w:val="51"/>
    <w:autoRedefine/>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9">
    <w:name w:val="toc 1"/>
    <w:basedOn w:val="1"/>
    <w:next w:val="1"/>
    <w:autoRedefine/>
    <w:qFormat/>
    <w:uiPriority w:val="39"/>
  </w:style>
  <w:style w:type="paragraph" w:styleId="20">
    <w:name w:val="index heading"/>
    <w:basedOn w:val="1"/>
    <w:next w:val="21"/>
    <w:autoRedefine/>
    <w:semiHidden/>
    <w:qFormat/>
    <w:uiPriority w:val="0"/>
    <w:rPr>
      <w:szCs w:val="20"/>
    </w:rPr>
  </w:style>
  <w:style w:type="paragraph" w:styleId="21">
    <w:name w:val="index 1"/>
    <w:basedOn w:val="1"/>
    <w:next w:val="1"/>
    <w:autoRedefine/>
    <w:semiHidden/>
    <w:qFormat/>
    <w:uiPriority w:val="0"/>
  </w:style>
  <w:style w:type="paragraph" w:styleId="22">
    <w:name w:val="Subtitle"/>
    <w:basedOn w:val="1"/>
    <w:next w:val="1"/>
    <w:link w:val="38"/>
    <w:autoRedefine/>
    <w:qFormat/>
    <w:uiPriority w:val="0"/>
    <w:pPr>
      <w:spacing w:before="240" w:after="60" w:line="312" w:lineRule="auto"/>
      <w:jc w:val="center"/>
      <w:outlineLvl w:val="1"/>
    </w:pPr>
    <w:rPr>
      <w:rFonts w:ascii="Cambria" w:hAnsi="Cambria"/>
      <w:b/>
      <w:bCs/>
      <w:kern w:val="28"/>
      <w:sz w:val="32"/>
      <w:szCs w:val="32"/>
    </w:rPr>
  </w:style>
  <w:style w:type="paragraph" w:styleId="23">
    <w:name w:val="footnote text"/>
    <w:basedOn w:val="1"/>
    <w:link w:val="40"/>
    <w:autoRedefine/>
    <w:qFormat/>
    <w:uiPriority w:val="0"/>
    <w:pPr>
      <w:snapToGrid w:val="0"/>
      <w:jc w:val="left"/>
    </w:pPr>
    <w:rPr>
      <w:kern w:val="0"/>
      <w:sz w:val="18"/>
      <w:szCs w:val="18"/>
    </w:rPr>
  </w:style>
  <w:style w:type="paragraph" w:styleId="24">
    <w:name w:val="Body Text Indent 3"/>
    <w:basedOn w:val="1"/>
    <w:link w:val="46"/>
    <w:autoRedefine/>
    <w:qFormat/>
    <w:uiPriority w:val="0"/>
    <w:pPr>
      <w:snapToGrid w:val="0"/>
      <w:spacing w:after="120" w:line="360" w:lineRule="auto"/>
      <w:ind w:firstLine="1365"/>
    </w:pPr>
    <w:rPr>
      <w:rFonts w:ascii="宋体"/>
      <w:kern w:val="0"/>
      <w:sz w:val="28"/>
      <w:szCs w:val="20"/>
    </w:rPr>
  </w:style>
  <w:style w:type="paragraph" w:styleId="25">
    <w:name w:val="toc 2"/>
    <w:basedOn w:val="1"/>
    <w:next w:val="1"/>
    <w:autoRedefine/>
    <w:qFormat/>
    <w:uiPriority w:val="39"/>
    <w:pPr>
      <w:ind w:left="420" w:leftChars="200"/>
    </w:pPr>
  </w:style>
  <w:style w:type="paragraph" w:styleId="26">
    <w:name w:val="Normal (Web)"/>
    <w:basedOn w:val="1"/>
    <w:autoRedefine/>
    <w:qFormat/>
    <w:uiPriority w:val="0"/>
    <w:rPr>
      <w:rFonts w:ascii="Calibri" w:hAnsi="Calibri"/>
      <w:sz w:val="24"/>
      <w:szCs w:val="22"/>
    </w:rPr>
  </w:style>
  <w:style w:type="paragraph" w:styleId="27">
    <w:name w:val="annotation subject"/>
    <w:basedOn w:val="9"/>
    <w:next w:val="9"/>
    <w:link w:val="63"/>
    <w:autoRedefine/>
    <w:semiHidden/>
    <w:qFormat/>
    <w:uiPriority w:val="0"/>
    <w:rPr>
      <w:b/>
      <w:bCs/>
      <w:kern w:val="0"/>
      <w:sz w:val="20"/>
    </w:rPr>
  </w:style>
  <w:style w:type="table" w:styleId="29">
    <w:name w:val="Table Grid"/>
    <w:basedOn w:val="2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autoRedefine/>
    <w:qFormat/>
    <w:uiPriority w:val="0"/>
    <w:rPr>
      <w:color w:val="800080"/>
      <w:u w:val="single"/>
    </w:rPr>
  </w:style>
  <w:style w:type="character" w:styleId="34">
    <w:name w:val="Emphasis"/>
    <w:basedOn w:val="30"/>
    <w:autoRedefine/>
    <w:qFormat/>
    <w:uiPriority w:val="20"/>
    <w:rPr>
      <w:color w:val="CC0000"/>
    </w:rPr>
  </w:style>
  <w:style w:type="character" w:styleId="35">
    <w:name w:val="Hyperlink"/>
    <w:autoRedefine/>
    <w:qFormat/>
    <w:uiPriority w:val="99"/>
    <w:rPr>
      <w:color w:val="0000FF"/>
      <w:u w:val="single"/>
    </w:rPr>
  </w:style>
  <w:style w:type="character" w:styleId="36">
    <w:name w:val="annotation reference"/>
    <w:autoRedefine/>
    <w:semiHidden/>
    <w:qFormat/>
    <w:uiPriority w:val="0"/>
    <w:rPr>
      <w:sz w:val="21"/>
      <w:szCs w:val="21"/>
    </w:rPr>
  </w:style>
  <w:style w:type="character" w:styleId="37">
    <w:name w:val="footnote reference"/>
    <w:autoRedefine/>
    <w:qFormat/>
    <w:uiPriority w:val="0"/>
    <w:rPr>
      <w:vertAlign w:val="superscript"/>
    </w:rPr>
  </w:style>
  <w:style w:type="character" w:customStyle="1" w:styleId="38">
    <w:name w:val="副标题 字符"/>
    <w:link w:val="22"/>
    <w:autoRedefine/>
    <w:qFormat/>
    <w:uiPriority w:val="0"/>
    <w:rPr>
      <w:rFonts w:ascii="Cambria" w:hAnsi="Cambria" w:eastAsia="宋体" w:cs="Times New Roman"/>
      <w:b/>
      <w:bCs/>
      <w:kern w:val="28"/>
      <w:sz w:val="32"/>
      <w:szCs w:val="32"/>
    </w:rPr>
  </w:style>
  <w:style w:type="character" w:customStyle="1" w:styleId="39">
    <w:name w:val="日期 字符"/>
    <w:link w:val="15"/>
    <w:autoRedefine/>
    <w:qFormat/>
    <w:uiPriority w:val="0"/>
    <w:rPr>
      <w:rFonts w:ascii="Times New Roman" w:hAnsi="Times New Roman" w:eastAsia="宋体" w:cs="Times New Roman"/>
      <w:sz w:val="28"/>
      <w:szCs w:val="24"/>
    </w:rPr>
  </w:style>
  <w:style w:type="character" w:customStyle="1" w:styleId="40">
    <w:name w:val="脚注文本 字符"/>
    <w:link w:val="23"/>
    <w:autoRedefine/>
    <w:qFormat/>
    <w:uiPriority w:val="0"/>
    <w:rPr>
      <w:rFonts w:ascii="Times New Roman" w:hAnsi="Times New Roman" w:eastAsia="宋体" w:cs="Times New Roman"/>
      <w:sz w:val="18"/>
      <w:szCs w:val="18"/>
    </w:rPr>
  </w:style>
  <w:style w:type="character" w:customStyle="1" w:styleId="41">
    <w:name w:val="批注框文本 字符"/>
    <w:link w:val="10"/>
    <w:autoRedefine/>
    <w:semiHidden/>
    <w:qFormat/>
    <w:uiPriority w:val="0"/>
    <w:rPr>
      <w:rFonts w:ascii="Times New Roman" w:hAnsi="Times New Roman"/>
      <w:kern w:val="2"/>
      <w:sz w:val="28"/>
      <w:szCs w:val="18"/>
    </w:rPr>
  </w:style>
  <w:style w:type="character" w:customStyle="1" w:styleId="42">
    <w:name w:val="纯文本 字符"/>
    <w:link w:val="14"/>
    <w:autoRedefine/>
    <w:qFormat/>
    <w:uiPriority w:val="0"/>
    <w:rPr>
      <w:rFonts w:ascii="宋体" w:hAnsi="Courier New" w:eastAsia="宋体"/>
      <w:szCs w:val="24"/>
    </w:rPr>
  </w:style>
  <w:style w:type="character" w:customStyle="1" w:styleId="43">
    <w:name w:val="列出段落 Char"/>
    <w:link w:val="44"/>
    <w:autoRedefine/>
    <w:qFormat/>
    <w:locked/>
    <w:uiPriority w:val="99"/>
    <w:rPr>
      <w:rFonts w:ascii="Times New Roman" w:hAnsi="Times New Roman"/>
      <w:kern w:val="2"/>
      <w:sz w:val="21"/>
      <w:szCs w:val="24"/>
    </w:rPr>
  </w:style>
  <w:style w:type="paragraph" w:customStyle="1" w:styleId="44">
    <w:name w:val="列出段落2"/>
    <w:basedOn w:val="1"/>
    <w:link w:val="43"/>
    <w:autoRedefine/>
    <w:qFormat/>
    <w:uiPriority w:val="99"/>
    <w:pPr>
      <w:ind w:firstLine="420" w:firstLineChars="200"/>
    </w:pPr>
  </w:style>
  <w:style w:type="character" w:customStyle="1" w:styleId="45">
    <w:name w:val="纯文本 Char1"/>
    <w:autoRedefine/>
    <w:semiHidden/>
    <w:qFormat/>
    <w:uiPriority w:val="99"/>
    <w:rPr>
      <w:rFonts w:ascii="宋体" w:hAnsi="Courier New" w:eastAsia="宋体" w:cs="Courier New"/>
      <w:szCs w:val="21"/>
    </w:rPr>
  </w:style>
  <w:style w:type="character" w:customStyle="1" w:styleId="46">
    <w:name w:val="正文文本缩进 3 字符"/>
    <w:link w:val="24"/>
    <w:autoRedefine/>
    <w:qFormat/>
    <w:uiPriority w:val="0"/>
    <w:rPr>
      <w:rFonts w:ascii="宋体" w:hAnsi="Times New Roman" w:eastAsia="宋体" w:cs="Times New Roman"/>
      <w:sz w:val="28"/>
      <w:szCs w:val="20"/>
    </w:rPr>
  </w:style>
  <w:style w:type="character" w:customStyle="1" w:styleId="47">
    <w:name w:val="正文缩进 字符"/>
    <w:link w:val="7"/>
    <w:autoRedefine/>
    <w:qFormat/>
    <w:uiPriority w:val="0"/>
    <w:rPr>
      <w:rFonts w:eastAsia="宋体"/>
    </w:rPr>
  </w:style>
  <w:style w:type="character" w:customStyle="1" w:styleId="48">
    <w:name w:val="标题 2 字符"/>
    <w:link w:val="4"/>
    <w:autoRedefine/>
    <w:qFormat/>
    <w:uiPriority w:val="0"/>
    <w:rPr>
      <w:rFonts w:ascii="Arial" w:hAnsi="Arial" w:eastAsia="宋体" w:cs="Times New Roman"/>
      <w:b/>
      <w:bCs/>
      <w:sz w:val="28"/>
      <w:szCs w:val="32"/>
    </w:rPr>
  </w:style>
  <w:style w:type="character" w:customStyle="1" w:styleId="49">
    <w:name w:val="页眉1 Char"/>
    <w:link w:val="50"/>
    <w:autoRedefine/>
    <w:qFormat/>
    <w:uiPriority w:val="0"/>
    <w:rPr>
      <w:sz w:val="18"/>
      <w:szCs w:val="18"/>
    </w:rPr>
  </w:style>
  <w:style w:type="paragraph" w:customStyle="1" w:styleId="50">
    <w:name w:val="页眉1"/>
    <w:basedOn w:val="18"/>
    <w:link w:val="49"/>
    <w:autoRedefine/>
    <w:qFormat/>
    <w:uiPriority w:val="0"/>
    <w:pPr>
      <w:pBdr>
        <w:bottom w:val="none" w:color="auto" w:sz="0" w:space="0"/>
      </w:pBdr>
      <w:jc w:val="both"/>
    </w:pPr>
  </w:style>
  <w:style w:type="character" w:customStyle="1" w:styleId="51">
    <w:name w:val="页眉 字符"/>
    <w:link w:val="18"/>
    <w:autoRedefine/>
    <w:qFormat/>
    <w:uiPriority w:val="0"/>
    <w:rPr>
      <w:sz w:val="18"/>
      <w:szCs w:val="18"/>
    </w:rPr>
  </w:style>
  <w:style w:type="character" w:customStyle="1" w:styleId="52">
    <w:name w:val="标题 3 字符"/>
    <w:link w:val="5"/>
    <w:autoRedefine/>
    <w:qFormat/>
    <w:uiPriority w:val="0"/>
    <w:rPr>
      <w:rFonts w:ascii="Times New Roman" w:hAnsi="Times New Roman" w:eastAsia="宋体" w:cs="Times New Roman"/>
      <w:b/>
      <w:bCs/>
      <w:sz w:val="24"/>
      <w:szCs w:val="32"/>
    </w:rPr>
  </w:style>
  <w:style w:type="character" w:customStyle="1" w:styleId="53">
    <w:name w:val="h2"/>
    <w:autoRedefine/>
    <w:qFormat/>
    <w:uiPriority w:val="0"/>
    <w:rPr>
      <w:color w:val="000000"/>
      <w:sz w:val="24"/>
      <w:szCs w:val="24"/>
    </w:rPr>
  </w:style>
  <w:style w:type="character" w:customStyle="1" w:styleId="54">
    <w:name w:val="unnamed1"/>
    <w:basedOn w:val="30"/>
    <w:autoRedefine/>
    <w:qFormat/>
    <w:uiPriority w:val="0"/>
  </w:style>
  <w:style w:type="character" w:customStyle="1" w:styleId="55">
    <w:name w:val="正文文本缩进 字符"/>
    <w:link w:val="11"/>
    <w:autoRedefine/>
    <w:qFormat/>
    <w:uiPriority w:val="0"/>
    <w:rPr>
      <w:rFonts w:ascii="宋体" w:hAnsi="宋体" w:eastAsia="宋体" w:cs="Times New Roman"/>
      <w:sz w:val="24"/>
      <w:szCs w:val="24"/>
    </w:rPr>
  </w:style>
  <w:style w:type="character" w:customStyle="1" w:styleId="56">
    <w:name w:val="页脚 字符"/>
    <w:link w:val="17"/>
    <w:autoRedefine/>
    <w:qFormat/>
    <w:uiPriority w:val="0"/>
    <w:rPr>
      <w:rFonts w:ascii="Times New Roman" w:hAnsi="Times New Roman" w:eastAsia="宋体" w:cs="Times New Roman"/>
      <w:sz w:val="18"/>
      <w:szCs w:val="18"/>
    </w:rPr>
  </w:style>
  <w:style w:type="character" w:customStyle="1" w:styleId="57">
    <w:name w:val="标题 4 字符"/>
    <w:link w:val="6"/>
    <w:autoRedefine/>
    <w:semiHidden/>
    <w:qFormat/>
    <w:uiPriority w:val="9"/>
    <w:rPr>
      <w:rFonts w:ascii="Cambria" w:hAnsi="Cambria" w:eastAsia="宋体" w:cs="Times New Roman"/>
      <w:b/>
      <w:bCs/>
      <w:sz w:val="28"/>
      <w:szCs w:val="28"/>
    </w:rPr>
  </w:style>
  <w:style w:type="character" w:customStyle="1" w:styleId="58">
    <w:name w:val="font101"/>
    <w:autoRedefine/>
    <w:qFormat/>
    <w:uiPriority w:val="0"/>
    <w:rPr>
      <w:rFonts w:hint="eastAsia" w:ascii="黑体" w:hAnsi="宋体" w:eastAsia="黑体" w:cs="黑体"/>
      <w:color w:val="000000"/>
      <w:sz w:val="20"/>
      <w:szCs w:val="20"/>
      <w:u w:val="none"/>
    </w:rPr>
  </w:style>
  <w:style w:type="character" w:customStyle="1" w:styleId="59">
    <w:name w:val="标题 1 字符"/>
    <w:link w:val="3"/>
    <w:autoRedefine/>
    <w:qFormat/>
    <w:uiPriority w:val="0"/>
    <w:rPr>
      <w:rFonts w:ascii="Times New Roman" w:hAnsi="Times New Roman" w:eastAsia="宋体" w:cs="Times New Roman"/>
      <w:b/>
      <w:bCs/>
      <w:kern w:val="44"/>
      <w:sz w:val="44"/>
      <w:szCs w:val="44"/>
    </w:rPr>
  </w:style>
  <w:style w:type="character" w:customStyle="1" w:styleId="60">
    <w:name w:val="正文文本缩进 2 字符"/>
    <w:link w:val="16"/>
    <w:autoRedefine/>
    <w:qFormat/>
    <w:uiPriority w:val="0"/>
    <w:rPr>
      <w:rFonts w:ascii="宋体" w:hAnsi="宋体" w:eastAsia="宋体" w:cs="Times New Roman"/>
      <w:color w:val="000000"/>
      <w:sz w:val="24"/>
      <w:szCs w:val="24"/>
    </w:rPr>
  </w:style>
  <w:style w:type="character" w:customStyle="1" w:styleId="61">
    <w:name w:val="font61"/>
    <w:autoRedefine/>
    <w:qFormat/>
    <w:uiPriority w:val="0"/>
    <w:rPr>
      <w:rFonts w:hint="eastAsia" w:ascii="宋体" w:hAnsi="宋体" w:eastAsia="宋体" w:cs="宋体"/>
      <w:color w:val="000000"/>
      <w:sz w:val="20"/>
      <w:szCs w:val="20"/>
      <w:u w:val="none"/>
    </w:rPr>
  </w:style>
  <w:style w:type="character" w:customStyle="1" w:styleId="62">
    <w:name w:val="文档结构图 字符"/>
    <w:link w:val="8"/>
    <w:autoRedefine/>
    <w:semiHidden/>
    <w:qFormat/>
    <w:uiPriority w:val="0"/>
    <w:rPr>
      <w:rFonts w:ascii="Times New Roman" w:hAnsi="Times New Roman" w:eastAsia="宋体" w:cs="Times New Roman"/>
      <w:szCs w:val="24"/>
      <w:shd w:val="clear" w:color="auto" w:fill="000080"/>
    </w:rPr>
  </w:style>
  <w:style w:type="character" w:customStyle="1" w:styleId="63">
    <w:name w:val="批注主题 字符"/>
    <w:link w:val="27"/>
    <w:autoRedefine/>
    <w:semiHidden/>
    <w:qFormat/>
    <w:uiPriority w:val="0"/>
    <w:rPr>
      <w:rFonts w:ascii="Times New Roman" w:hAnsi="Times New Roman" w:eastAsia="宋体" w:cs="Times New Roman"/>
      <w:b/>
      <w:bCs/>
      <w:szCs w:val="24"/>
    </w:rPr>
  </w:style>
  <w:style w:type="character" w:customStyle="1" w:styleId="64">
    <w:name w:val="页眉 Char1"/>
    <w:autoRedefine/>
    <w:semiHidden/>
    <w:qFormat/>
    <w:uiPriority w:val="99"/>
    <w:rPr>
      <w:rFonts w:ascii="Times New Roman" w:hAnsi="Times New Roman" w:eastAsia="宋体" w:cs="Times New Roman"/>
      <w:sz w:val="18"/>
      <w:szCs w:val="18"/>
    </w:rPr>
  </w:style>
  <w:style w:type="character" w:customStyle="1" w:styleId="65">
    <w:name w:val="批注文字 字符"/>
    <w:link w:val="9"/>
    <w:autoRedefine/>
    <w:qFormat/>
    <w:uiPriority w:val="0"/>
    <w:rPr>
      <w:rFonts w:ascii="Times New Roman" w:hAnsi="Times New Roman"/>
      <w:kern w:val="2"/>
      <w:sz w:val="24"/>
      <w:szCs w:val="24"/>
    </w:rPr>
  </w:style>
  <w:style w:type="character" w:customStyle="1" w:styleId="66">
    <w:name w:val="apple-converted-space"/>
    <w:autoRedefine/>
    <w:qFormat/>
    <w:uiPriority w:val="99"/>
    <w:rPr>
      <w:rFonts w:cs="Times New Roman"/>
    </w:rPr>
  </w:style>
  <w:style w:type="paragraph" w:customStyle="1" w:styleId="67">
    <w:name w:val="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68">
    <w:name w:val="Char Char Char"/>
    <w:basedOn w:val="1"/>
    <w:autoRedefine/>
    <w:qFormat/>
    <w:uiPriority w:val="0"/>
    <w:rPr>
      <w:rFonts w:ascii="宋体" w:hAnsi="宋体"/>
      <w:b/>
      <w:sz w:val="28"/>
      <w:szCs w:val="28"/>
    </w:rPr>
  </w:style>
  <w:style w:type="paragraph" w:customStyle="1" w:styleId="69">
    <w:name w:val="Char Char Char Char"/>
    <w:basedOn w:val="1"/>
    <w:autoRedefine/>
    <w:qFormat/>
    <w:uiPriority w:val="0"/>
    <w:rPr>
      <w:szCs w:val="20"/>
    </w:rPr>
  </w:style>
  <w:style w:type="paragraph" w:customStyle="1" w:styleId="70">
    <w:name w:val="1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1">
    <w:name w:val="Char1 Char Char Char Char Char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2">
    <w:name w:val="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3">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
    <w:name w:val="1 Char Char Char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5">
    <w:name w:val="列出段落1"/>
    <w:basedOn w:val="1"/>
    <w:autoRedefine/>
    <w:qFormat/>
    <w:uiPriority w:val="0"/>
    <w:pPr>
      <w:ind w:firstLine="420" w:firstLineChars="200"/>
    </w:pPr>
    <w:rPr>
      <w:rFonts w:ascii="Calibri" w:hAnsi="Calibri"/>
      <w:szCs w:val="21"/>
    </w:rPr>
  </w:style>
  <w:style w:type="paragraph" w:customStyle="1" w:styleId="76">
    <w:name w:val="样式3"/>
    <w:basedOn w:val="1"/>
    <w:autoRedefine/>
    <w:qFormat/>
    <w:uiPriority w:val="0"/>
    <w:pPr>
      <w:widowControl/>
      <w:spacing w:after="160" w:line="240" w:lineRule="exact"/>
      <w:jc w:val="left"/>
    </w:pPr>
    <w:rPr>
      <w:rFonts w:ascii="Verdana" w:hAnsi="Verdana"/>
      <w:b/>
      <w:kern w:val="0"/>
      <w:sz w:val="24"/>
      <w:lang w:eastAsia="en-US"/>
    </w:rPr>
  </w:style>
  <w:style w:type="paragraph" w:customStyle="1" w:styleId="77">
    <w:name w:val="Char1 Char Char Char"/>
    <w:basedOn w:val="1"/>
    <w:autoRedefine/>
    <w:qFormat/>
    <w:uiPriority w:val="0"/>
    <w:pPr>
      <w:ind w:left="420" w:hanging="420"/>
    </w:pPr>
    <w:rPr>
      <w:sz w:val="24"/>
    </w:rPr>
  </w:style>
  <w:style w:type="paragraph" w:customStyle="1" w:styleId="78">
    <w:name w:val="_Style 1"/>
    <w:basedOn w:val="1"/>
    <w:autoRedefine/>
    <w:qFormat/>
    <w:uiPriority w:val="99"/>
    <w:pPr>
      <w:ind w:firstLine="420" w:firstLineChars="200"/>
    </w:pPr>
  </w:style>
  <w:style w:type="paragraph" w:customStyle="1" w:styleId="79">
    <w:name w:val="样式2"/>
    <w:basedOn w:val="1"/>
    <w:autoRedefine/>
    <w:qFormat/>
    <w:uiPriority w:val="0"/>
    <w:rPr>
      <w:b/>
      <w:sz w:val="24"/>
    </w:rPr>
  </w:style>
  <w:style w:type="paragraph" w:customStyle="1" w:styleId="80">
    <w:name w:val="_Style 78"/>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81">
    <w:name w:val="图"/>
    <w:basedOn w:val="1"/>
    <w:link w:val="93"/>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2">
    <w:name w:val="1 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3">
    <w:name w:val="Char"/>
    <w:basedOn w:val="1"/>
    <w:autoRedefine/>
    <w:qFormat/>
    <w:uiPriority w:val="0"/>
    <w:pPr>
      <w:tabs>
        <w:tab w:val="left" w:pos="0"/>
      </w:tabs>
      <w:ind w:left="964" w:hanging="964"/>
    </w:pPr>
    <w:rPr>
      <w:sz w:val="24"/>
    </w:rPr>
  </w:style>
  <w:style w:type="paragraph" w:styleId="84">
    <w:name w:val="List Paragraph"/>
    <w:basedOn w:val="1"/>
    <w:autoRedefine/>
    <w:qFormat/>
    <w:uiPriority w:val="34"/>
    <w:pPr>
      <w:spacing w:line="0" w:lineRule="atLeast"/>
      <w:ind w:firstLine="420" w:firstLineChars="200"/>
    </w:pPr>
    <w:rPr>
      <w:rFonts w:ascii="Arial Unicode MS" w:hAnsi="Arial Unicode MS" w:eastAsia="微软雅黑"/>
    </w:rPr>
  </w:style>
  <w:style w:type="paragraph" w:customStyle="1" w:styleId="85">
    <w:name w:val="1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6">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p"/>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8">
    <w:name w:val="hwyang"/>
    <w:basedOn w:val="1"/>
    <w:autoRedefine/>
    <w:qFormat/>
    <w:uiPriority w:val="0"/>
    <w:pPr>
      <w:widowControl/>
      <w:spacing w:line="360" w:lineRule="auto"/>
      <w:ind w:firstLine="480" w:firstLineChars="200"/>
      <w:jc w:val="left"/>
    </w:pPr>
    <w:rPr>
      <w:kern w:val="0"/>
      <w:sz w:val="24"/>
      <w:szCs w:val="20"/>
    </w:rPr>
  </w:style>
  <w:style w:type="paragraph" w:customStyle="1" w:styleId="89">
    <w:name w:val="列表段落1"/>
    <w:basedOn w:val="1"/>
    <w:autoRedefine/>
    <w:qFormat/>
    <w:uiPriority w:val="0"/>
    <w:pPr>
      <w:ind w:firstLine="420" w:firstLineChars="200"/>
    </w:pPr>
    <w:rPr>
      <w:rFonts w:ascii="Calibri" w:hAnsi="Calibri"/>
      <w:szCs w:val="21"/>
    </w:rPr>
  </w:style>
  <w:style w:type="paragraph" w:customStyle="1" w:styleId="90">
    <w:name w:val="正文_0_1"/>
    <w:basedOn w:val="1"/>
    <w:autoRedefine/>
    <w:qFormat/>
    <w:uiPriority w:val="0"/>
    <w:pPr>
      <w:spacing w:line="360" w:lineRule="auto"/>
    </w:pPr>
    <w:rPr>
      <w:rFonts w:ascii="Calibri" w:hAnsi="Calibri" w:eastAsia="仿宋" w:cs="宋体"/>
      <w:sz w:val="28"/>
      <w:szCs w:val="28"/>
    </w:rPr>
  </w:style>
  <w:style w:type="paragraph" w:customStyle="1" w:styleId="91">
    <w:name w:val="￥正文"/>
    <w:basedOn w:val="1"/>
    <w:autoRedefine/>
    <w:qFormat/>
    <w:uiPriority w:val="0"/>
    <w:pPr>
      <w:spacing w:line="360" w:lineRule="auto"/>
    </w:pPr>
    <w:rPr>
      <w:rFonts w:ascii="Calibri" w:hAnsi="Calibri"/>
      <w:kern w:val="0"/>
      <w:sz w:val="24"/>
      <w:szCs w:val="20"/>
    </w:rPr>
  </w:style>
  <w:style w:type="paragraph" w:customStyle="1" w:styleId="9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3">
    <w:name w:val="图 Char Char"/>
    <w:link w:val="81"/>
    <w:autoRedefine/>
    <w:qFormat/>
    <w:locked/>
    <w:uiPriority w:val="0"/>
    <w:rPr>
      <w:rFonts w:ascii="Times New Roman" w:hAnsi="Times New Roman"/>
      <w:snapToGrid w:val="0"/>
      <w:spacing w:val="20"/>
      <w:sz w:val="24"/>
    </w:rPr>
  </w:style>
  <w:style w:type="paragraph" w:customStyle="1" w:styleId="94">
    <w:name w:val="目次、索引正文"/>
    <w:autoRedefine/>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5">
    <w:name w:val="正文_1"/>
    <w:autoRedefine/>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6">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7">
    <w:name w:val="正文_0"/>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8">
    <w:name w:val="List Paragraph Char"/>
    <w:autoRedefine/>
    <w:qFormat/>
    <w:locked/>
    <w:uiPriority w:val="99"/>
    <w:rPr>
      <w:kern w:val="0"/>
      <w:sz w:val="20"/>
      <w:szCs w:val="20"/>
    </w:rPr>
  </w:style>
  <w:style w:type="paragraph" w:customStyle="1" w:styleId="99">
    <w:name w:val="_正文段落"/>
    <w:basedOn w:val="1"/>
    <w:link w:val="100"/>
    <w:autoRedefine/>
    <w:qFormat/>
    <w:uiPriority w:val="0"/>
    <w:pPr>
      <w:spacing w:beforeLines="15" w:afterLines="15" w:line="360" w:lineRule="auto"/>
      <w:ind w:firstLine="200" w:firstLineChars="200"/>
    </w:pPr>
    <w:rPr>
      <w:sz w:val="24"/>
    </w:rPr>
  </w:style>
  <w:style w:type="character" w:customStyle="1" w:styleId="100">
    <w:name w:val="_正文段落 Char"/>
    <w:link w:val="99"/>
    <w:autoRedefine/>
    <w:qFormat/>
    <w:uiPriority w:val="0"/>
    <w:rPr>
      <w:rFonts w:ascii="Times New Roman" w:hAnsi="Times New Roman"/>
      <w:kern w:val="2"/>
      <w:sz w:val="24"/>
      <w:szCs w:val="24"/>
    </w:rPr>
  </w:style>
  <w:style w:type="paragraph" w:customStyle="1" w:styleId="101">
    <w:name w:val="[CMM]正文"/>
    <w:basedOn w:val="1"/>
    <w:autoRedefine/>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2">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03">
    <w:name w:val="p0"/>
    <w:basedOn w:val="1"/>
    <w:qFormat/>
    <w:uiPriority w:val="0"/>
    <w:pPr>
      <w:widowControl/>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28</Pages>
  <Words>7537</Words>
  <Characters>7865</Characters>
  <Lines>73</Lines>
  <Paragraphs>20</Paragraphs>
  <TotalTime>63</TotalTime>
  <ScaleCrop>false</ScaleCrop>
  <LinksUpToDate>false</LinksUpToDate>
  <CharactersWithSpaces>8377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2024-05-16T03:11:00Z</dcterms:created>
  <dc:creator>招投标中心</dc:creator>
  <cp:lastModifiedBy>保卫处</cp:lastModifiedBy>
  <cp:lastPrinted>2022-01-21T10:35:00Z</cp:lastPrinted>
  <dcterms:modified xsi:type="dcterms:W3CDTF">2024-12-23T03:35:52Z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F0EDA1D4488C470E985029F51667437F_13</vt:lpwstr>
  </property>
</Properties>
</file>